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8"/>
      </w:tblGrid>
      <w:tr w:rsidR="00414663" w:rsidRPr="00414663" w14:paraId="63EFA586" w14:textId="77777777" w:rsidTr="00796D1A">
        <w:tc>
          <w:tcPr>
            <w:tcW w:w="14788" w:type="dxa"/>
            <w:tcBorders>
              <w:bottom w:val="single" w:sz="4" w:space="0" w:color="5B9BD5" w:themeColor="accent1"/>
            </w:tcBorders>
          </w:tcPr>
          <w:p w14:paraId="11361C7D" w14:textId="77777777" w:rsidR="00414663" w:rsidRPr="00414663" w:rsidRDefault="00414663" w:rsidP="00FD4184"/>
        </w:tc>
      </w:tr>
      <w:tr w:rsidR="00414663" w:rsidRPr="00597A73" w14:paraId="13B1D8E3" w14:textId="77777777" w:rsidTr="00E21851">
        <w:sdt>
          <w:sdtPr>
            <w:alias w:val="Title"/>
            <w:tag w:val=""/>
            <w:id w:val="-1991707011"/>
            <w:placeholder>
              <w:docPart w:val="6FCFFBCEE6ED4374BDE7564902C54AA6"/>
            </w:placeholder>
            <w:dataBinding w:prefixMappings="xmlns:ns0='http://purl.org/dc/elements/1.1/' xmlns:ns1='http://schemas.openxmlformats.org/package/2006/metadata/core-properties' " w:xpath="/ns1:coreProperties[1]/ns0:title[1]" w:storeItemID="{6C3C8BC8-F283-45AE-878A-BAB7291924A1}"/>
            <w:text/>
          </w:sdtPr>
          <w:sdtEndPr/>
          <w:sdtContent>
            <w:tc>
              <w:tcPr>
                <w:tcW w:w="14788" w:type="dxa"/>
                <w:tcBorders>
                  <w:top w:val="single" w:sz="4" w:space="0" w:color="5B9BD5" w:themeColor="accent1"/>
                  <w:bottom w:val="single" w:sz="4" w:space="0" w:color="5B9BD5" w:themeColor="accent1"/>
                </w:tcBorders>
              </w:tcPr>
              <w:p w14:paraId="18B28555" w14:textId="209A0AEE" w:rsidR="00414663" w:rsidRPr="00414663" w:rsidRDefault="00D4114B" w:rsidP="00414663">
                <w:pPr>
                  <w:pStyle w:val="Title"/>
                  <w:spacing w:before="240" w:after="240"/>
                  <w:jc w:val="center"/>
                </w:pPr>
                <w:r>
                  <w:t>General Safety and Performance Requirements</w:t>
                </w:r>
              </w:p>
            </w:tc>
          </w:sdtContent>
        </w:sdt>
      </w:tr>
      <w:tr w:rsidR="008B056C" w:rsidRPr="00597A73" w14:paraId="3A422415" w14:textId="77777777" w:rsidTr="00DD3D7E">
        <w:tc>
          <w:tcPr>
            <w:tcW w:w="14788" w:type="dxa"/>
          </w:tcPr>
          <w:p w14:paraId="760F0BBC" w14:textId="2FAE6E1B" w:rsidR="008B056C" w:rsidRPr="00414663" w:rsidRDefault="008B056C" w:rsidP="00DD3D7E">
            <w:pPr>
              <w:spacing w:before="120" w:after="120"/>
              <w:jc w:val="center"/>
              <w:rPr>
                <w:color w:val="5B9BD5" w:themeColor="accent1"/>
                <w:sz w:val="32"/>
                <w:szCs w:val="32"/>
              </w:rPr>
            </w:pPr>
          </w:p>
        </w:tc>
      </w:tr>
      <w:tr w:rsidR="00414663" w14:paraId="54686DFE" w14:textId="77777777" w:rsidTr="00E21851">
        <w:tc>
          <w:tcPr>
            <w:tcW w:w="14788" w:type="dxa"/>
          </w:tcPr>
          <w:p w14:paraId="28DA2920" w14:textId="3DC7186B" w:rsidR="00414663" w:rsidRPr="00796D1A" w:rsidRDefault="00414663" w:rsidP="00FD4184">
            <w:pPr>
              <w:spacing w:before="120" w:after="120"/>
              <w:jc w:val="center"/>
              <w:rPr>
                <w:color w:val="2E74B5" w:themeColor="accent1" w:themeShade="BF"/>
                <w:sz w:val="32"/>
                <w:szCs w:val="32"/>
              </w:rPr>
            </w:pPr>
            <w:bookmarkStart w:id="0" w:name="_Toc464046050"/>
            <w:bookmarkStart w:id="1" w:name="_Toc464046105"/>
            <w:bookmarkStart w:id="2" w:name="_GoBack"/>
            <w:bookmarkEnd w:id="2"/>
            <w:r w:rsidRPr="00796D1A">
              <w:rPr>
                <w:color w:val="2E74B5" w:themeColor="accent1" w:themeShade="BF"/>
                <w:sz w:val="32"/>
                <w:szCs w:val="32"/>
              </w:rPr>
              <w:t>Company</w:t>
            </w:r>
            <w:bookmarkEnd w:id="0"/>
            <w:bookmarkEnd w:id="1"/>
            <w:r w:rsidRPr="00796D1A">
              <w:rPr>
                <w:color w:val="2E74B5" w:themeColor="accent1" w:themeShade="BF"/>
                <w:sz w:val="32"/>
                <w:szCs w:val="32"/>
              </w:rPr>
              <w:t>/Company Logo</w:t>
            </w:r>
          </w:p>
        </w:tc>
      </w:tr>
      <w:tr w:rsidR="00414663" w14:paraId="3B66F0DB" w14:textId="77777777" w:rsidTr="00E21851">
        <w:tc>
          <w:tcPr>
            <w:tcW w:w="14788" w:type="dxa"/>
          </w:tcPr>
          <w:p w14:paraId="45507A0C" w14:textId="5295C0F2" w:rsidR="00414663" w:rsidRPr="00796D1A" w:rsidRDefault="00414663" w:rsidP="00FD4184">
            <w:pPr>
              <w:spacing w:before="120" w:after="120"/>
              <w:jc w:val="center"/>
              <w:rPr>
                <w:color w:val="2E74B5" w:themeColor="accent1" w:themeShade="BF"/>
                <w:sz w:val="32"/>
                <w:szCs w:val="32"/>
              </w:rPr>
            </w:pPr>
            <w:bookmarkStart w:id="3" w:name="_Toc464046051"/>
            <w:r w:rsidRPr="00796D1A">
              <w:rPr>
                <w:color w:val="2E74B5" w:themeColor="accent1" w:themeShade="BF"/>
                <w:sz w:val="32"/>
                <w:szCs w:val="32"/>
              </w:rPr>
              <w:t>Product Category / Product</w:t>
            </w:r>
            <w:bookmarkEnd w:id="3"/>
          </w:p>
        </w:tc>
      </w:tr>
    </w:tbl>
    <w:p w14:paraId="5069FCC6" w14:textId="10B6FE95" w:rsidR="00E714C5" w:rsidRDefault="00E714C5" w:rsidP="00DB1A05">
      <w:pPr>
        <w:spacing w:after="0"/>
        <w:ind w:left="-426"/>
        <w:rPr>
          <w:lang w:val="en-US"/>
        </w:rPr>
      </w:pPr>
    </w:p>
    <w:p w14:paraId="7415B880" w14:textId="200CEBB9" w:rsidR="008B056C" w:rsidRPr="00475F76" w:rsidRDefault="008B056C" w:rsidP="00DB1A05">
      <w:pPr>
        <w:spacing w:after="0"/>
        <w:ind w:left="-426"/>
        <w:rPr>
          <w:lang w:val="en-US"/>
        </w:rPr>
      </w:pPr>
    </w:p>
    <w:tbl>
      <w:tblPr>
        <w:tblStyle w:val="TableGrid"/>
        <w:tblW w:w="14768" w:type="dxa"/>
        <w:tblInd w:w="-4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3612"/>
        <w:gridCol w:w="378"/>
        <w:gridCol w:w="3359"/>
        <w:gridCol w:w="378"/>
        <w:gridCol w:w="3332"/>
        <w:gridCol w:w="392"/>
        <w:gridCol w:w="3317"/>
      </w:tblGrid>
      <w:tr w:rsidR="00FD4184" w:rsidRPr="00052F2B" w14:paraId="0D0DAA56" w14:textId="77777777" w:rsidTr="001936FA">
        <w:trPr>
          <w:trHeight w:val="59"/>
        </w:trPr>
        <w:tc>
          <w:tcPr>
            <w:tcW w:w="3612" w:type="dxa"/>
            <w:tcBorders>
              <w:top w:val="single" w:sz="4" w:space="0" w:color="BFBFBF" w:themeColor="background1" w:themeShade="BF"/>
              <w:bottom w:val="nil"/>
            </w:tcBorders>
          </w:tcPr>
          <w:p w14:paraId="0D131A77" w14:textId="77777777" w:rsidR="00013EEB" w:rsidRPr="00052F2B" w:rsidRDefault="00013EEB" w:rsidP="004727C5">
            <w:pPr>
              <w:spacing w:before="60" w:after="60"/>
              <w:rPr>
                <w:b/>
                <w:sz w:val="22"/>
                <w:szCs w:val="22"/>
              </w:rPr>
            </w:pPr>
            <w:r w:rsidRPr="00052F2B">
              <w:rPr>
                <w:b/>
                <w:sz w:val="22"/>
                <w:szCs w:val="22"/>
              </w:rPr>
              <w:t>Issued by</w:t>
            </w:r>
          </w:p>
        </w:tc>
        <w:tc>
          <w:tcPr>
            <w:tcW w:w="378" w:type="dxa"/>
            <w:tcBorders>
              <w:top w:val="single" w:sz="4" w:space="0" w:color="BFBFBF" w:themeColor="background1" w:themeShade="BF"/>
            </w:tcBorders>
          </w:tcPr>
          <w:p w14:paraId="74EB5967" w14:textId="77777777" w:rsidR="00013EEB" w:rsidRPr="00052F2B" w:rsidRDefault="00013EEB" w:rsidP="004727C5">
            <w:pPr>
              <w:spacing w:before="60" w:after="60"/>
              <w:rPr>
                <w:b/>
              </w:rPr>
            </w:pPr>
          </w:p>
        </w:tc>
        <w:tc>
          <w:tcPr>
            <w:tcW w:w="3359" w:type="dxa"/>
            <w:tcBorders>
              <w:top w:val="single" w:sz="4" w:space="0" w:color="BFBFBF" w:themeColor="background1" w:themeShade="BF"/>
              <w:bottom w:val="nil"/>
            </w:tcBorders>
          </w:tcPr>
          <w:p w14:paraId="30EAF53D" w14:textId="283ADADF" w:rsidR="00013EEB" w:rsidRPr="00052F2B" w:rsidRDefault="00013EEB" w:rsidP="004727C5">
            <w:pPr>
              <w:spacing w:before="60" w:after="60"/>
              <w:rPr>
                <w:b/>
                <w:sz w:val="22"/>
                <w:szCs w:val="22"/>
              </w:rPr>
            </w:pPr>
          </w:p>
        </w:tc>
        <w:tc>
          <w:tcPr>
            <w:tcW w:w="378" w:type="dxa"/>
            <w:tcBorders>
              <w:top w:val="single" w:sz="4" w:space="0" w:color="BFBFBF" w:themeColor="background1" w:themeShade="BF"/>
            </w:tcBorders>
          </w:tcPr>
          <w:p w14:paraId="7DDEDFC0" w14:textId="77777777" w:rsidR="00013EEB" w:rsidRPr="00052F2B" w:rsidRDefault="00013EEB" w:rsidP="004727C5">
            <w:pPr>
              <w:spacing w:before="60" w:after="60"/>
              <w:rPr>
                <w:b/>
              </w:rPr>
            </w:pPr>
          </w:p>
        </w:tc>
        <w:tc>
          <w:tcPr>
            <w:tcW w:w="3332" w:type="dxa"/>
            <w:tcBorders>
              <w:top w:val="single" w:sz="4" w:space="0" w:color="BFBFBF" w:themeColor="background1" w:themeShade="BF"/>
              <w:bottom w:val="nil"/>
            </w:tcBorders>
          </w:tcPr>
          <w:p w14:paraId="40CEECDE" w14:textId="33667D3A" w:rsidR="00013EEB" w:rsidRPr="00052F2B" w:rsidRDefault="00013EEB" w:rsidP="004727C5">
            <w:pPr>
              <w:spacing w:before="60" w:after="60"/>
              <w:rPr>
                <w:b/>
                <w:sz w:val="22"/>
                <w:szCs w:val="22"/>
              </w:rPr>
            </w:pPr>
          </w:p>
        </w:tc>
        <w:tc>
          <w:tcPr>
            <w:tcW w:w="392" w:type="dxa"/>
            <w:tcBorders>
              <w:top w:val="single" w:sz="4" w:space="0" w:color="BFBFBF" w:themeColor="background1" w:themeShade="BF"/>
            </w:tcBorders>
          </w:tcPr>
          <w:p w14:paraId="6144133C" w14:textId="77777777" w:rsidR="00013EEB" w:rsidRPr="00052F2B" w:rsidRDefault="00013EEB" w:rsidP="004727C5">
            <w:pPr>
              <w:spacing w:before="60" w:after="60"/>
              <w:rPr>
                <w:b/>
              </w:rPr>
            </w:pPr>
          </w:p>
        </w:tc>
        <w:tc>
          <w:tcPr>
            <w:tcW w:w="3317" w:type="dxa"/>
            <w:tcBorders>
              <w:top w:val="single" w:sz="4" w:space="0" w:color="BFBFBF" w:themeColor="background1" w:themeShade="BF"/>
              <w:bottom w:val="nil"/>
            </w:tcBorders>
          </w:tcPr>
          <w:p w14:paraId="5D61D3F8" w14:textId="08A94837" w:rsidR="00013EEB" w:rsidRPr="00052F2B" w:rsidRDefault="00013EEB" w:rsidP="004727C5">
            <w:pPr>
              <w:spacing w:before="60" w:after="60"/>
              <w:rPr>
                <w:b/>
                <w:sz w:val="22"/>
                <w:szCs w:val="22"/>
              </w:rPr>
            </w:pPr>
          </w:p>
        </w:tc>
      </w:tr>
      <w:tr w:rsidR="00FD4184" w:rsidRPr="00052F2B" w14:paraId="1BCF8997" w14:textId="77777777" w:rsidTr="001936FA">
        <w:trPr>
          <w:trHeight w:val="59"/>
        </w:trPr>
        <w:tc>
          <w:tcPr>
            <w:tcW w:w="3612" w:type="dxa"/>
            <w:tcBorders>
              <w:top w:val="nil"/>
              <w:bottom w:val="single" w:sz="4" w:space="0" w:color="BFBFBF" w:themeColor="background1" w:themeShade="BF"/>
            </w:tcBorders>
          </w:tcPr>
          <w:p w14:paraId="0A7623B2" w14:textId="77777777" w:rsidR="00013EEB" w:rsidRPr="00052F2B" w:rsidRDefault="00013EEB" w:rsidP="00B65E72">
            <w:pPr>
              <w:spacing w:before="60" w:after="60"/>
              <w:rPr>
                <w:sz w:val="22"/>
                <w:szCs w:val="22"/>
              </w:rPr>
            </w:pPr>
          </w:p>
        </w:tc>
        <w:tc>
          <w:tcPr>
            <w:tcW w:w="378" w:type="dxa"/>
          </w:tcPr>
          <w:p w14:paraId="1E014116" w14:textId="77777777" w:rsidR="00013EEB" w:rsidRPr="00052F2B" w:rsidRDefault="00013EEB" w:rsidP="00B65E72">
            <w:pPr>
              <w:spacing w:before="60" w:after="60"/>
            </w:pPr>
          </w:p>
        </w:tc>
        <w:tc>
          <w:tcPr>
            <w:tcW w:w="3359" w:type="dxa"/>
            <w:tcBorders>
              <w:top w:val="nil"/>
              <w:bottom w:val="single" w:sz="4" w:space="0" w:color="BFBFBF" w:themeColor="background1" w:themeShade="BF"/>
            </w:tcBorders>
          </w:tcPr>
          <w:p w14:paraId="71440933" w14:textId="03D1ADB2" w:rsidR="00013EEB" w:rsidRPr="00052F2B" w:rsidRDefault="00013EEB" w:rsidP="00B65E72">
            <w:pPr>
              <w:spacing w:before="60" w:after="60"/>
              <w:rPr>
                <w:sz w:val="22"/>
                <w:szCs w:val="22"/>
              </w:rPr>
            </w:pPr>
          </w:p>
        </w:tc>
        <w:tc>
          <w:tcPr>
            <w:tcW w:w="378" w:type="dxa"/>
          </w:tcPr>
          <w:p w14:paraId="6BCECF4D" w14:textId="77777777" w:rsidR="00013EEB" w:rsidRPr="00052F2B" w:rsidRDefault="00013EEB" w:rsidP="00B65E72">
            <w:pPr>
              <w:spacing w:before="60" w:after="60"/>
            </w:pPr>
          </w:p>
        </w:tc>
        <w:tc>
          <w:tcPr>
            <w:tcW w:w="3332" w:type="dxa"/>
            <w:tcBorders>
              <w:top w:val="nil"/>
              <w:bottom w:val="single" w:sz="4" w:space="0" w:color="BFBFBF" w:themeColor="background1" w:themeShade="BF"/>
            </w:tcBorders>
          </w:tcPr>
          <w:p w14:paraId="5A21E9CE" w14:textId="6A3AC61A" w:rsidR="00013EEB" w:rsidRPr="00052F2B" w:rsidRDefault="00013EEB" w:rsidP="00B65E72">
            <w:pPr>
              <w:spacing w:before="60" w:after="60"/>
              <w:rPr>
                <w:sz w:val="22"/>
                <w:szCs w:val="22"/>
              </w:rPr>
            </w:pPr>
          </w:p>
        </w:tc>
        <w:tc>
          <w:tcPr>
            <w:tcW w:w="392" w:type="dxa"/>
          </w:tcPr>
          <w:p w14:paraId="018E95D1" w14:textId="77777777" w:rsidR="00013EEB" w:rsidRPr="00052F2B" w:rsidRDefault="00013EEB" w:rsidP="00B65E72">
            <w:pPr>
              <w:spacing w:before="60" w:after="60"/>
            </w:pPr>
          </w:p>
        </w:tc>
        <w:tc>
          <w:tcPr>
            <w:tcW w:w="3317" w:type="dxa"/>
            <w:tcBorders>
              <w:top w:val="nil"/>
              <w:bottom w:val="single" w:sz="4" w:space="0" w:color="BFBFBF" w:themeColor="background1" w:themeShade="BF"/>
            </w:tcBorders>
          </w:tcPr>
          <w:p w14:paraId="62135C79" w14:textId="0BA2D9EA" w:rsidR="00013EEB" w:rsidRPr="00052F2B" w:rsidRDefault="00013EEB" w:rsidP="00B65E72">
            <w:pPr>
              <w:spacing w:before="60" w:after="60"/>
              <w:rPr>
                <w:sz w:val="22"/>
                <w:szCs w:val="22"/>
              </w:rPr>
            </w:pPr>
          </w:p>
        </w:tc>
      </w:tr>
      <w:tr w:rsidR="00FD4184" w:rsidRPr="00052F2B" w14:paraId="16CAA105" w14:textId="77777777" w:rsidTr="001936FA">
        <w:trPr>
          <w:trHeight w:val="296"/>
        </w:trPr>
        <w:tc>
          <w:tcPr>
            <w:tcW w:w="3612" w:type="dxa"/>
            <w:tcBorders>
              <w:top w:val="single" w:sz="4" w:space="0" w:color="BFBFBF" w:themeColor="background1" w:themeShade="BF"/>
              <w:bottom w:val="single" w:sz="4" w:space="0" w:color="BFBFBF" w:themeColor="background1" w:themeShade="BF"/>
            </w:tcBorders>
          </w:tcPr>
          <w:p w14:paraId="604C6587" w14:textId="77777777" w:rsidR="00013EEB" w:rsidRPr="00052F2B" w:rsidRDefault="00013EEB" w:rsidP="008E02E5">
            <w:pPr>
              <w:spacing w:before="60" w:after="240"/>
              <w:rPr>
                <w:sz w:val="22"/>
                <w:szCs w:val="22"/>
              </w:rPr>
            </w:pPr>
            <w:r w:rsidRPr="00052F2B">
              <w:rPr>
                <w:sz w:val="22"/>
                <w:szCs w:val="22"/>
              </w:rPr>
              <w:t>Name</w:t>
            </w:r>
          </w:p>
        </w:tc>
        <w:tc>
          <w:tcPr>
            <w:tcW w:w="378" w:type="dxa"/>
            <w:tcBorders>
              <w:bottom w:val="single" w:sz="4" w:space="0" w:color="BFBFBF" w:themeColor="background1" w:themeShade="BF"/>
            </w:tcBorders>
          </w:tcPr>
          <w:p w14:paraId="4AFDD68D" w14:textId="77777777" w:rsidR="00013EEB" w:rsidRPr="00052F2B" w:rsidRDefault="00013EEB" w:rsidP="008E02E5">
            <w:pPr>
              <w:spacing w:before="60" w:after="240"/>
            </w:pPr>
          </w:p>
        </w:tc>
        <w:tc>
          <w:tcPr>
            <w:tcW w:w="3359" w:type="dxa"/>
            <w:tcBorders>
              <w:top w:val="single" w:sz="4" w:space="0" w:color="BFBFBF" w:themeColor="background1" w:themeShade="BF"/>
              <w:bottom w:val="single" w:sz="4" w:space="0" w:color="BFBFBF" w:themeColor="background1" w:themeShade="BF"/>
            </w:tcBorders>
          </w:tcPr>
          <w:p w14:paraId="6DDFE666" w14:textId="312A9E0B" w:rsidR="00013EEB" w:rsidRPr="00052F2B" w:rsidRDefault="00013EEB" w:rsidP="008E02E5">
            <w:pPr>
              <w:spacing w:before="60" w:after="240"/>
              <w:rPr>
                <w:sz w:val="22"/>
                <w:szCs w:val="22"/>
              </w:rPr>
            </w:pPr>
            <w:r w:rsidRPr="00052F2B">
              <w:rPr>
                <w:sz w:val="22"/>
                <w:szCs w:val="22"/>
              </w:rPr>
              <w:t xml:space="preserve">Position </w:t>
            </w:r>
          </w:p>
        </w:tc>
        <w:tc>
          <w:tcPr>
            <w:tcW w:w="378" w:type="dxa"/>
            <w:tcBorders>
              <w:bottom w:val="single" w:sz="4" w:space="0" w:color="BFBFBF" w:themeColor="background1" w:themeShade="BF"/>
            </w:tcBorders>
          </w:tcPr>
          <w:p w14:paraId="58604A8D" w14:textId="77777777" w:rsidR="00013EEB" w:rsidRPr="00052F2B" w:rsidRDefault="00013EEB" w:rsidP="008E02E5">
            <w:pPr>
              <w:spacing w:before="60" w:after="240"/>
            </w:pPr>
          </w:p>
        </w:tc>
        <w:tc>
          <w:tcPr>
            <w:tcW w:w="3332" w:type="dxa"/>
            <w:tcBorders>
              <w:top w:val="single" w:sz="4" w:space="0" w:color="BFBFBF" w:themeColor="background1" w:themeShade="BF"/>
              <w:bottom w:val="single" w:sz="4" w:space="0" w:color="BFBFBF" w:themeColor="background1" w:themeShade="BF"/>
            </w:tcBorders>
          </w:tcPr>
          <w:p w14:paraId="4196C8A5" w14:textId="77F3A079" w:rsidR="00013EEB" w:rsidRPr="00052F2B" w:rsidRDefault="00013EEB" w:rsidP="008E02E5">
            <w:pPr>
              <w:spacing w:before="60" w:after="240"/>
              <w:rPr>
                <w:sz w:val="22"/>
                <w:szCs w:val="22"/>
              </w:rPr>
            </w:pPr>
            <w:r w:rsidRPr="00052F2B">
              <w:rPr>
                <w:sz w:val="22"/>
                <w:szCs w:val="22"/>
              </w:rPr>
              <w:t xml:space="preserve">Signature </w:t>
            </w:r>
          </w:p>
        </w:tc>
        <w:tc>
          <w:tcPr>
            <w:tcW w:w="392" w:type="dxa"/>
            <w:tcBorders>
              <w:bottom w:val="single" w:sz="4" w:space="0" w:color="BFBFBF" w:themeColor="background1" w:themeShade="BF"/>
            </w:tcBorders>
          </w:tcPr>
          <w:p w14:paraId="2A255698" w14:textId="77777777" w:rsidR="00013EEB" w:rsidRPr="00052F2B" w:rsidRDefault="00013EEB" w:rsidP="008E02E5">
            <w:pPr>
              <w:spacing w:before="60" w:after="240"/>
            </w:pPr>
          </w:p>
        </w:tc>
        <w:tc>
          <w:tcPr>
            <w:tcW w:w="3317" w:type="dxa"/>
            <w:tcBorders>
              <w:top w:val="single" w:sz="4" w:space="0" w:color="BFBFBF" w:themeColor="background1" w:themeShade="BF"/>
              <w:bottom w:val="single" w:sz="4" w:space="0" w:color="BFBFBF" w:themeColor="background1" w:themeShade="BF"/>
            </w:tcBorders>
          </w:tcPr>
          <w:p w14:paraId="509C49DE" w14:textId="5616220E" w:rsidR="00013EEB" w:rsidRPr="00052F2B" w:rsidRDefault="00013EEB" w:rsidP="008E02E5">
            <w:pPr>
              <w:spacing w:before="60" w:after="240"/>
              <w:rPr>
                <w:sz w:val="22"/>
                <w:szCs w:val="22"/>
              </w:rPr>
            </w:pPr>
            <w:r w:rsidRPr="00052F2B">
              <w:rPr>
                <w:sz w:val="22"/>
                <w:szCs w:val="22"/>
              </w:rPr>
              <w:t xml:space="preserve">Date </w:t>
            </w:r>
          </w:p>
        </w:tc>
      </w:tr>
      <w:tr w:rsidR="00FD4184" w:rsidRPr="00052F2B" w14:paraId="6E8986E7" w14:textId="77777777" w:rsidTr="001936FA">
        <w:trPr>
          <w:trHeight w:val="59"/>
        </w:trPr>
        <w:tc>
          <w:tcPr>
            <w:tcW w:w="3612" w:type="dxa"/>
            <w:tcBorders>
              <w:top w:val="single" w:sz="4" w:space="0" w:color="BFBFBF" w:themeColor="background1" w:themeShade="BF"/>
              <w:bottom w:val="nil"/>
            </w:tcBorders>
          </w:tcPr>
          <w:p w14:paraId="38B6CA5B" w14:textId="77777777" w:rsidR="00013EEB" w:rsidRPr="00052F2B" w:rsidRDefault="00013EEB" w:rsidP="004727C5">
            <w:pPr>
              <w:spacing w:before="60" w:after="60"/>
              <w:rPr>
                <w:b/>
                <w:sz w:val="22"/>
                <w:szCs w:val="22"/>
              </w:rPr>
            </w:pPr>
            <w:r w:rsidRPr="00052F2B">
              <w:rPr>
                <w:b/>
                <w:sz w:val="22"/>
                <w:szCs w:val="22"/>
              </w:rPr>
              <w:t xml:space="preserve">Reviewed by </w:t>
            </w:r>
          </w:p>
        </w:tc>
        <w:tc>
          <w:tcPr>
            <w:tcW w:w="378" w:type="dxa"/>
            <w:tcBorders>
              <w:top w:val="single" w:sz="4" w:space="0" w:color="BFBFBF" w:themeColor="background1" w:themeShade="BF"/>
            </w:tcBorders>
          </w:tcPr>
          <w:p w14:paraId="726A9E33" w14:textId="77777777" w:rsidR="00013EEB" w:rsidRPr="00052F2B" w:rsidRDefault="00013EEB" w:rsidP="004727C5">
            <w:pPr>
              <w:spacing w:before="60" w:after="60"/>
              <w:rPr>
                <w:b/>
              </w:rPr>
            </w:pPr>
          </w:p>
        </w:tc>
        <w:tc>
          <w:tcPr>
            <w:tcW w:w="3359" w:type="dxa"/>
            <w:tcBorders>
              <w:top w:val="single" w:sz="4" w:space="0" w:color="BFBFBF" w:themeColor="background1" w:themeShade="BF"/>
              <w:bottom w:val="nil"/>
            </w:tcBorders>
          </w:tcPr>
          <w:p w14:paraId="577DDF32" w14:textId="071CAECD" w:rsidR="00013EEB" w:rsidRPr="00052F2B" w:rsidRDefault="00013EEB" w:rsidP="004727C5">
            <w:pPr>
              <w:spacing w:before="60" w:after="60"/>
              <w:rPr>
                <w:b/>
                <w:sz w:val="22"/>
                <w:szCs w:val="22"/>
              </w:rPr>
            </w:pPr>
          </w:p>
        </w:tc>
        <w:tc>
          <w:tcPr>
            <w:tcW w:w="378" w:type="dxa"/>
            <w:tcBorders>
              <w:top w:val="single" w:sz="4" w:space="0" w:color="BFBFBF" w:themeColor="background1" w:themeShade="BF"/>
            </w:tcBorders>
          </w:tcPr>
          <w:p w14:paraId="32A8F7B1" w14:textId="77777777" w:rsidR="00013EEB" w:rsidRPr="00052F2B" w:rsidRDefault="00013EEB" w:rsidP="004727C5">
            <w:pPr>
              <w:spacing w:before="60" w:after="60"/>
              <w:rPr>
                <w:b/>
              </w:rPr>
            </w:pPr>
          </w:p>
        </w:tc>
        <w:tc>
          <w:tcPr>
            <w:tcW w:w="3332" w:type="dxa"/>
            <w:tcBorders>
              <w:top w:val="single" w:sz="4" w:space="0" w:color="BFBFBF" w:themeColor="background1" w:themeShade="BF"/>
              <w:bottom w:val="nil"/>
            </w:tcBorders>
          </w:tcPr>
          <w:p w14:paraId="12E86EB6" w14:textId="0118E229" w:rsidR="00013EEB" w:rsidRPr="00052F2B" w:rsidRDefault="00013EEB" w:rsidP="004727C5">
            <w:pPr>
              <w:spacing w:before="60" w:after="60"/>
              <w:rPr>
                <w:b/>
                <w:sz w:val="22"/>
                <w:szCs w:val="22"/>
              </w:rPr>
            </w:pPr>
          </w:p>
        </w:tc>
        <w:tc>
          <w:tcPr>
            <w:tcW w:w="392" w:type="dxa"/>
            <w:tcBorders>
              <w:top w:val="single" w:sz="4" w:space="0" w:color="BFBFBF" w:themeColor="background1" w:themeShade="BF"/>
            </w:tcBorders>
          </w:tcPr>
          <w:p w14:paraId="0FEF1411" w14:textId="77777777" w:rsidR="00013EEB" w:rsidRPr="00052F2B" w:rsidRDefault="00013EEB" w:rsidP="004727C5">
            <w:pPr>
              <w:spacing w:before="60" w:after="60"/>
              <w:rPr>
                <w:b/>
              </w:rPr>
            </w:pPr>
          </w:p>
        </w:tc>
        <w:tc>
          <w:tcPr>
            <w:tcW w:w="3317" w:type="dxa"/>
            <w:tcBorders>
              <w:top w:val="single" w:sz="4" w:space="0" w:color="BFBFBF" w:themeColor="background1" w:themeShade="BF"/>
              <w:bottom w:val="nil"/>
            </w:tcBorders>
          </w:tcPr>
          <w:p w14:paraId="79EC0505" w14:textId="7577CC8C" w:rsidR="00013EEB" w:rsidRPr="00052F2B" w:rsidRDefault="00013EEB" w:rsidP="004727C5">
            <w:pPr>
              <w:spacing w:before="60" w:after="60"/>
              <w:rPr>
                <w:b/>
                <w:sz w:val="22"/>
                <w:szCs w:val="22"/>
              </w:rPr>
            </w:pPr>
          </w:p>
        </w:tc>
      </w:tr>
      <w:tr w:rsidR="00FD4184" w:rsidRPr="00013EEB" w14:paraId="64FBEA8A" w14:textId="77777777" w:rsidTr="001936FA">
        <w:trPr>
          <w:trHeight w:val="59"/>
        </w:trPr>
        <w:tc>
          <w:tcPr>
            <w:tcW w:w="3612" w:type="dxa"/>
            <w:tcBorders>
              <w:top w:val="nil"/>
              <w:bottom w:val="single" w:sz="4" w:space="0" w:color="BFBFBF" w:themeColor="background1" w:themeShade="BF"/>
            </w:tcBorders>
          </w:tcPr>
          <w:p w14:paraId="2D092FF3" w14:textId="1EE1B027" w:rsidR="00013EEB" w:rsidRPr="00052F2B" w:rsidRDefault="00013EEB" w:rsidP="00013EEB">
            <w:pPr>
              <w:spacing w:before="60" w:after="60"/>
              <w:rPr>
                <w:sz w:val="22"/>
                <w:szCs w:val="22"/>
              </w:rPr>
            </w:pPr>
          </w:p>
        </w:tc>
        <w:tc>
          <w:tcPr>
            <w:tcW w:w="378" w:type="dxa"/>
          </w:tcPr>
          <w:p w14:paraId="6EAA6D22" w14:textId="77777777" w:rsidR="00013EEB" w:rsidRPr="00013EEB" w:rsidRDefault="00013EEB" w:rsidP="00013EEB">
            <w:pPr>
              <w:spacing w:before="60" w:after="60"/>
              <w:rPr>
                <w:sz w:val="22"/>
                <w:szCs w:val="22"/>
              </w:rPr>
            </w:pPr>
          </w:p>
        </w:tc>
        <w:tc>
          <w:tcPr>
            <w:tcW w:w="3359" w:type="dxa"/>
            <w:tcBorders>
              <w:top w:val="nil"/>
              <w:bottom w:val="single" w:sz="4" w:space="0" w:color="BFBFBF" w:themeColor="background1" w:themeShade="BF"/>
            </w:tcBorders>
          </w:tcPr>
          <w:p w14:paraId="548143A2" w14:textId="5A58E1F7" w:rsidR="00013EEB" w:rsidRPr="00052F2B" w:rsidRDefault="00013EEB" w:rsidP="00013EEB">
            <w:pPr>
              <w:spacing w:before="60" w:after="60"/>
              <w:rPr>
                <w:sz w:val="22"/>
                <w:szCs w:val="22"/>
              </w:rPr>
            </w:pPr>
          </w:p>
        </w:tc>
        <w:tc>
          <w:tcPr>
            <w:tcW w:w="378" w:type="dxa"/>
          </w:tcPr>
          <w:p w14:paraId="1CD36634" w14:textId="77777777" w:rsidR="00013EEB" w:rsidRPr="00013EEB" w:rsidRDefault="00013EEB" w:rsidP="00013EEB">
            <w:pPr>
              <w:spacing w:before="60" w:after="60"/>
              <w:rPr>
                <w:sz w:val="22"/>
                <w:szCs w:val="22"/>
              </w:rPr>
            </w:pPr>
          </w:p>
        </w:tc>
        <w:tc>
          <w:tcPr>
            <w:tcW w:w="3332" w:type="dxa"/>
            <w:tcBorders>
              <w:top w:val="nil"/>
              <w:bottom w:val="single" w:sz="4" w:space="0" w:color="BFBFBF" w:themeColor="background1" w:themeShade="BF"/>
            </w:tcBorders>
          </w:tcPr>
          <w:p w14:paraId="7E0C8D31" w14:textId="7C9E275C" w:rsidR="00013EEB" w:rsidRPr="00052F2B" w:rsidRDefault="00013EEB" w:rsidP="00013EEB">
            <w:pPr>
              <w:spacing w:before="60" w:after="60"/>
              <w:rPr>
                <w:sz w:val="22"/>
                <w:szCs w:val="22"/>
              </w:rPr>
            </w:pPr>
          </w:p>
        </w:tc>
        <w:tc>
          <w:tcPr>
            <w:tcW w:w="392" w:type="dxa"/>
          </w:tcPr>
          <w:p w14:paraId="2686CCAF" w14:textId="77777777" w:rsidR="00013EEB" w:rsidRPr="00013EEB" w:rsidRDefault="00013EEB" w:rsidP="00013EEB">
            <w:pPr>
              <w:spacing w:before="60" w:after="60"/>
              <w:rPr>
                <w:sz w:val="22"/>
                <w:szCs w:val="22"/>
              </w:rPr>
            </w:pPr>
          </w:p>
        </w:tc>
        <w:tc>
          <w:tcPr>
            <w:tcW w:w="3317" w:type="dxa"/>
            <w:tcBorders>
              <w:top w:val="nil"/>
              <w:bottom w:val="single" w:sz="4" w:space="0" w:color="BFBFBF" w:themeColor="background1" w:themeShade="BF"/>
            </w:tcBorders>
          </w:tcPr>
          <w:p w14:paraId="42918DDB" w14:textId="29D21C8D" w:rsidR="00013EEB" w:rsidRPr="00052F2B" w:rsidRDefault="00013EEB" w:rsidP="00013EEB">
            <w:pPr>
              <w:spacing w:before="60" w:after="60"/>
              <w:rPr>
                <w:sz w:val="22"/>
                <w:szCs w:val="22"/>
              </w:rPr>
            </w:pPr>
          </w:p>
        </w:tc>
      </w:tr>
      <w:tr w:rsidR="00FD4184" w:rsidRPr="00052F2B" w14:paraId="2A5EBDC4" w14:textId="77777777" w:rsidTr="001936FA">
        <w:trPr>
          <w:trHeight w:val="59"/>
        </w:trPr>
        <w:tc>
          <w:tcPr>
            <w:tcW w:w="3612" w:type="dxa"/>
            <w:tcBorders>
              <w:top w:val="single" w:sz="4" w:space="0" w:color="BFBFBF" w:themeColor="background1" w:themeShade="BF"/>
              <w:bottom w:val="single" w:sz="4" w:space="0" w:color="BFBFBF" w:themeColor="background1" w:themeShade="BF"/>
            </w:tcBorders>
          </w:tcPr>
          <w:p w14:paraId="2F61A420" w14:textId="65408CBC" w:rsidR="00013EEB" w:rsidRPr="00052F2B" w:rsidRDefault="00013EEB" w:rsidP="008E02E5">
            <w:pPr>
              <w:spacing w:before="60" w:after="240"/>
              <w:rPr>
                <w:sz w:val="22"/>
                <w:szCs w:val="22"/>
              </w:rPr>
            </w:pPr>
            <w:r w:rsidRPr="00052F2B">
              <w:rPr>
                <w:sz w:val="22"/>
                <w:szCs w:val="22"/>
              </w:rPr>
              <w:t>Name</w:t>
            </w:r>
          </w:p>
        </w:tc>
        <w:tc>
          <w:tcPr>
            <w:tcW w:w="378" w:type="dxa"/>
            <w:tcBorders>
              <w:bottom w:val="single" w:sz="4" w:space="0" w:color="BFBFBF" w:themeColor="background1" w:themeShade="BF"/>
            </w:tcBorders>
          </w:tcPr>
          <w:p w14:paraId="25041A95" w14:textId="77777777" w:rsidR="00013EEB" w:rsidRPr="00052F2B" w:rsidRDefault="00013EEB" w:rsidP="008E02E5">
            <w:pPr>
              <w:spacing w:before="60" w:after="240"/>
            </w:pPr>
          </w:p>
        </w:tc>
        <w:tc>
          <w:tcPr>
            <w:tcW w:w="3359" w:type="dxa"/>
            <w:tcBorders>
              <w:top w:val="single" w:sz="4" w:space="0" w:color="BFBFBF" w:themeColor="background1" w:themeShade="BF"/>
              <w:bottom w:val="single" w:sz="4" w:space="0" w:color="BFBFBF" w:themeColor="background1" w:themeShade="BF"/>
            </w:tcBorders>
          </w:tcPr>
          <w:p w14:paraId="4FE219FE" w14:textId="7863E774" w:rsidR="00013EEB" w:rsidRPr="00052F2B" w:rsidRDefault="00013EEB" w:rsidP="008E02E5">
            <w:pPr>
              <w:spacing w:before="60" w:after="240"/>
              <w:rPr>
                <w:sz w:val="22"/>
                <w:szCs w:val="22"/>
              </w:rPr>
            </w:pPr>
            <w:r w:rsidRPr="00052F2B">
              <w:rPr>
                <w:sz w:val="22"/>
                <w:szCs w:val="22"/>
              </w:rPr>
              <w:t xml:space="preserve">Position </w:t>
            </w:r>
          </w:p>
        </w:tc>
        <w:tc>
          <w:tcPr>
            <w:tcW w:w="378" w:type="dxa"/>
            <w:tcBorders>
              <w:bottom w:val="single" w:sz="4" w:space="0" w:color="BFBFBF" w:themeColor="background1" w:themeShade="BF"/>
            </w:tcBorders>
          </w:tcPr>
          <w:p w14:paraId="4EFAA0AC" w14:textId="77777777" w:rsidR="00013EEB" w:rsidRPr="00052F2B" w:rsidRDefault="00013EEB" w:rsidP="008E02E5">
            <w:pPr>
              <w:spacing w:before="60" w:after="240"/>
            </w:pPr>
          </w:p>
        </w:tc>
        <w:tc>
          <w:tcPr>
            <w:tcW w:w="3332" w:type="dxa"/>
            <w:tcBorders>
              <w:top w:val="single" w:sz="4" w:space="0" w:color="BFBFBF" w:themeColor="background1" w:themeShade="BF"/>
              <w:bottom w:val="single" w:sz="4" w:space="0" w:color="BFBFBF" w:themeColor="background1" w:themeShade="BF"/>
            </w:tcBorders>
          </w:tcPr>
          <w:p w14:paraId="300C1238" w14:textId="2BB34135" w:rsidR="00013EEB" w:rsidRPr="00052F2B" w:rsidRDefault="00013EEB" w:rsidP="008E02E5">
            <w:pPr>
              <w:spacing w:before="60" w:after="240"/>
              <w:rPr>
                <w:sz w:val="22"/>
                <w:szCs w:val="22"/>
              </w:rPr>
            </w:pPr>
            <w:r w:rsidRPr="00052F2B">
              <w:rPr>
                <w:sz w:val="22"/>
                <w:szCs w:val="22"/>
              </w:rPr>
              <w:t xml:space="preserve">Signature </w:t>
            </w:r>
          </w:p>
        </w:tc>
        <w:tc>
          <w:tcPr>
            <w:tcW w:w="392" w:type="dxa"/>
            <w:tcBorders>
              <w:bottom w:val="single" w:sz="4" w:space="0" w:color="BFBFBF" w:themeColor="background1" w:themeShade="BF"/>
            </w:tcBorders>
          </w:tcPr>
          <w:p w14:paraId="38F83C34" w14:textId="77777777" w:rsidR="00013EEB" w:rsidRPr="00052F2B" w:rsidRDefault="00013EEB" w:rsidP="008E02E5">
            <w:pPr>
              <w:spacing w:before="60" w:after="240"/>
            </w:pPr>
          </w:p>
        </w:tc>
        <w:tc>
          <w:tcPr>
            <w:tcW w:w="3317" w:type="dxa"/>
            <w:tcBorders>
              <w:top w:val="single" w:sz="4" w:space="0" w:color="BFBFBF" w:themeColor="background1" w:themeShade="BF"/>
              <w:bottom w:val="single" w:sz="4" w:space="0" w:color="BFBFBF" w:themeColor="background1" w:themeShade="BF"/>
            </w:tcBorders>
          </w:tcPr>
          <w:p w14:paraId="5A23CC3A" w14:textId="16D94FAB" w:rsidR="00013EEB" w:rsidRPr="00052F2B" w:rsidRDefault="00013EEB" w:rsidP="008E02E5">
            <w:pPr>
              <w:spacing w:before="60" w:after="240"/>
              <w:rPr>
                <w:sz w:val="22"/>
                <w:szCs w:val="22"/>
              </w:rPr>
            </w:pPr>
            <w:r w:rsidRPr="00052F2B">
              <w:rPr>
                <w:sz w:val="22"/>
                <w:szCs w:val="22"/>
              </w:rPr>
              <w:t>Date</w:t>
            </w:r>
          </w:p>
        </w:tc>
      </w:tr>
      <w:tr w:rsidR="00FD4184" w:rsidRPr="00052F2B" w14:paraId="76C62D0B" w14:textId="77777777" w:rsidTr="001936FA">
        <w:trPr>
          <w:trHeight w:val="59"/>
        </w:trPr>
        <w:tc>
          <w:tcPr>
            <w:tcW w:w="3612" w:type="dxa"/>
            <w:tcBorders>
              <w:top w:val="single" w:sz="4" w:space="0" w:color="BFBFBF" w:themeColor="background1" w:themeShade="BF"/>
              <w:bottom w:val="nil"/>
            </w:tcBorders>
          </w:tcPr>
          <w:p w14:paraId="0FA2C2E0" w14:textId="77777777" w:rsidR="00013EEB" w:rsidRPr="00052F2B" w:rsidRDefault="00013EEB" w:rsidP="00013EEB">
            <w:pPr>
              <w:spacing w:before="60" w:after="60"/>
              <w:rPr>
                <w:b/>
                <w:sz w:val="22"/>
                <w:szCs w:val="22"/>
              </w:rPr>
            </w:pPr>
            <w:r w:rsidRPr="00052F2B">
              <w:rPr>
                <w:b/>
                <w:sz w:val="22"/>
                <w:szCs w:val="22"/>
              </w:rPr>
              <w:t xml:space="preserve">Approved by </w:t>
            </w:r>
          </w:p>
        </w:tc>
        <w:tc>
          <w:tcPr>
            <w:tcW w:w="378" w:type="dxa"/>
            <w:tcBorders>
              <w:top w:val="single" w:sz="4" w:space="0" w:color="BFBFBF" w:themeColor="background1" w:themeShade="BF"/>
            </w:tcBorders>
          </w:tcPr>
          <w:p w14:paraId="2A967B59" w14:textId="77777777" w:rsidR="00013EEB" w:rsidRPr="00052F2B" w:rsidRDefault="00013EEB" w:rsidP="00013EEB">
            <w:pPr>
              <w:spacing w:before="60" w:after="60"/>
              <w:rPr>
                <w:b/>
              </w:rPr>
            </w:pPr>
          </w:p>
        </w:tc>
        <w:tc>
          <w:tcPr>
            <w:tcW w:w="3359" w:type="dxa"/>
            <w:tcBorders>
              <w:top w:val="single" w:sz="4" w:space="0" w:color="BFBFBF" w:themeColor="background1" w:themeShade="BF"/>
              <w:bottom w:val="nil"/>
            </w:tcBorders>
          </w:tcPr>
          <w:p w14:paraId="721AC777" w14:textId="297C8F69" w:rsidR="00013EEB" w:rsidRPr="00052F2B" w:rsidRDefault="00013EEB" w:rsidP="005F0234">
            <w:pPr>
              <w:spacing w:before="60" w:after="60"/>
              <w:jc w:val="right"/>
              <w:rPr>
                <w:b/>
                <w:sz w:val="22"/>
                <w:szCs w:val="22"/>
              </w:rPr>
            </w:pPr>
          </w:p>
        </w:tc>
        <w:tc>
          <w:tcPr>
            <w:tcW w:w="378" w:type="dxa"/>
            <w:tcBorders>
              <w:top w:val="single" w:sz="4" w:space="0" w:color="BFBFBF" w:themeColor="background1" w:themeShade="BF"/>
            </w:tcBorders>
          </w:tcPr>
          <w:p w14:paraId="1ECEC191" w14:textId="77777777" w:rsidR="00013EEB" w:rsidRPr="00052F2B" w:rsidRDefault="00013EEB" w:rsidP="00013EEB">
            <w:pPr>
              <w:spacing w:before="60" w:after="60"/>
              <w:rPr>
                <w:b/>
              </w:rPr>
            </w:pPr>
          </w:p>
        </w:tc>
        <w:tc>
          <w:tcPr>
            <w:tcW w:w="3332" w:type="dxa"/>
            <w:tcBorders>
              <w:top w:val="single" w:sz="4" w:space="0" w:color="BFBFBF" w:themeColor="background1" w:themeShade="BF"/>
              <w:bottom w:val="nil"/>
            </w:tcBorders>
          </w:tcPr>
          <w:p w14:paraId="08631400" w14:textId="7FF2C078" w:rsidR="00013EEB" w:rsidRPr="00052F2B" w:rsidRDefault="00013EEB" w:rsidP="00013EEB">
            <w:pPr>
              <w:spacing w:before="60" w:after="60"/>
              <w:rPr>
                <w:b/>
                <w:sz w:val="22"/>
                <w:szCs w:val="22"/>
              </w:rPr>
            </w:pPr>
          </w:p>
        </w:tc>
        <w:tc>
          <w:tcPr>
            <w:tcW w:w="392" w:type="dxa"/>
            <w:tcBorders>
              <w:top w:val="single" w:sz="4" w:space="0" w:color="BFBFBF" w:themeColor="background1" w:themeShade="BF"/>
            </w:tcBorders>
          </w:tcPr>
          <w:p w14:paraId="45618589" w14:textId="77777777" w:rsidR="00013EEB" w:rsidRPr="00052F2B" w:rsidRDefault="00013EEB" w:rsidP="00013EEB">
            <w:pPr>
              <w:spacing w:before="60" w:after="60"/>
              <w:rPr>
                <w:b/>
              </w:rPr>
            </w:pPr>
          </w:p>
        </w:tc>
        <w:tc>
          <w:tcPr>
            <w:tcW w:w="3317" w:type="dxa"/>
            <w:tcBorders>
              <w:top w:val="single" w:sz="4" w:space="0" w:color="BFBFBF" w:themeColor="background1" w:themeShade="BF"/>
              <w:bottom w:val="nil"/>
            </w:tcBorders>
          </w:tcPr>
          <w:p w14:paraId="5C02E98A" w14:textId="262A71EE" w:rsidR="00013EEB" w:rsidRPr="00052F2B" w:rsidRDefault="00013EEB" w:rsidP="00013EEB">
            <w:pPr>
              <w:spacing w:before="60" w:after="60"/>
              <w:rPr>
                <w:b/>
                <w:sz w:val="22"/>
                <w:szCs w:val="22"/>
              </w:rPr>
            </w:pPr>
          </w:p>
        </w:tc>
      </w:tr>
      <w:tr w:rsidR="00FD4184" w:rsidRPr="00013EEB" w14:paraId="71CB06A1" w14:textId="77777777" w:rsidTr="001936FA">
        <w:trPr>
          <w:trHeight w:val="59"/>
        </w:trPr>
        <w:tc>
          <w:tcPr>
            <w:tcW w:w="3612" w:type="dxa"/>
            <w:tcBorders>
              <w:top w:val="nil"/>
              <w:bottom w:val="single" w:sz="4" w:space="0" w:color="BFBFBF" w:themeColor="background1" w:themeShade="BF"/>
            </w:tcBorders>
          </w:tcPr>
          <w:p w14:paraId="2BBAFE00" w14:textId="4458E724" w:rsidR="00013EEB" w:rsidRPr="00052F2B" w:rsidRDefault="00013EEB" w:rsidP="00013EEB">
            <w:pPr>
              <w:spacing w:before="60" w:after="60"/>
              <w:rPr>
                <w:sz w:val="22"/>
                <w:szCs w:val="22"/>
              </w:rPr>
            </w:pPr>
          </w:p>
        </w:tc>
        <w:tc>
          <w:tcPr>
            <w:tcW w:w="378" w:type="dxa"/>
          </w:tcPr>
          <w:p w14:paraId="231CDEA2" w14:textId="77777777" w:rsidR="00013EEB" w:rsidRPr="00013EEB" w:rsidRDefault="00013EEB" w:rsidP="00013EEB">
            <w:pPr>
              <w:spacing w:before="60" w:after="60"/>
              <w:rPr>
                <w:sz w:val="22"/>
                <w:szCs w:val="22"/>
              </w:rPr>
            </w:pPr>
          </w:p>
        </w:tc>
        <w:tc>
          <w:tcPr>
            <w:tcW w:w="3359" w:type="dxa"/>
            <w:tcBorders>
              <w:top w:val="nil"/>
              <w:bottom w:val="single" w:sz="4" w:space="0" w:color="BFBFBF" w:themeColor="background1" w:themeShade="BF"/>
            </w:tcBorders>
          </w:tcPr>
          <w:p w14:paraId="3FAF1B58" w14:textId="0D425238" w:rsidR="00013EEB" w:rsidRPr="00052F2B" w:rsidRDefault="00013EEB" w:rsidP="00013EEB">
            <w:pPr>
              <w:spacing w:before="60" w:after="60"/>
              <w:rPr>
                <w:sz w:val="22"/>
                <w:szCs w:val="22"/>
              </w:rPr>
            </w:pPr>
          </w:p>
        </w:tc>
        <w:tc>
          <w:tcPr>
            <w:tcW w:w="378" w:type="dxa"/>
          </w:tcPr>
          <w:p w14:paraId="6B2D75A0" w14:textId="77777777" w:rsidR="00013EEB" w:rsidRPr="00013EEB" w:rsidRDefault="00013EEB" w:rsidP="00013EEB">
            <w:pPr>
              <w:spacing w:before="60" w:after="60"/>
              <w:rPr>
                <w:sz w:val="22"/>
                <w:szCs w:val="22"/>
              </w:rPr>
            </w:pPr>
          </w:p>
        </w:tc>
        <w:tc>
          <w:tcPr>
            <w:tcW w:w="3332" w:type="dxa"/>
            <w:tcBorders>
              <w:top w:val="nil"/>
              <w:bottom w:val="single" w:sz="4" w:space="0" w:color="BFBFBF" w:themeColor="background1" w:themeShade="BF"/>
            </w:tcBorders>
          </w:tcPr>
          <w:p w14:paraId="3BB8D48A" w14:textId="1BF47BE9" w:rsidR="00013EEB" w:rsidRPr="00052F2B" w:rsidRDefault="00013EEB" w:rsidP="00013EEB">
            <w:pPr>
              <w:spacing w:before="60" w:after="60"/>
              <w:rPr>
                <w:sz w:val="22"/>
                <w:szCs w:val="22"/>
              </w:rPr>
            </w:pPr>
          </w:p>
        </w:tc>
        <w:tc>
          <w:tcPr>
            <w:tcW w:w="392" w:type="dxa"/>
          </w:tcPr>
          <w:p w14:paraId="1FF98A80" w14:textId="77777777" w:rsidR="00013EEB" w:rsidRPr="00013EEB" w:rsidRDefault="00013EEB" w:rsidP="00013EEB">
            <w:pPr>
              <w:spacing w:before="60" w:after="60"/>
              <w:rPr>
                <w:sz w:val="22"/>
                <w:szCs w:val="22"/>
              </w:rPr>
            </w:pPr>
          </w:p>
        </w:tc>
        <w:tc>
          <w:tcPr>
            <w:tcW w:w="3317" w:type="dxa"/>
            <w:tcBorders>
              <w:top w:val="nil"/>
              <w:bottom w:val="single" w:sz="4" w:space="0" w:color="BFBFBF" w:themeColor="background1" w:themeShade="BF"/>
            </w:tcBorders>
          </w:tcPr>
          <w:p w14:paraId="3CBE763E" w14:textId="18875C81" w:rsidR="00013EEB" w:rsidRPr="00052F2B" w:rsidRDefault="00013EEB" w:rsidP="00013EEB">
            <w:pPr>
              <w:spacing w:before="60" w:after="60"/>
              <w:rPr>
                <w:sz w:val="22"/>
                <w:szCs w:val="22"/>
              </w:rPr>
            </w:pPr>
          </w:p>
        </w:tc>
      </w:tr>
      <w:tr w:rsidR="00FD4184" w:rsidRPr="00052F2B" w14:paraId="2650A6F9" w14:textId="77777777" w:rsidTr="001936FA">
        <w:trPr>
          <w:trHeight w:val="59"/>
        </w:trPr>
        <w:tc>
          <w:tcPr>
            <w:tcW w:w="3612" w:type="dxa"/>
            <w:tcBorders>
              <w:top w:val="single" w:sz="4" w:space="0" w:color="BFBFBF" w:themeColor="background1" w:themeShade="BF"/>
            </w:tcBorders>
          </w:tcPr>
          <w:p w14:paraId="14CA5417" w14:textId="4C93CAED" w:rsidR="00013EEB" w:rsidRPr="00052F2B" w:rsidRDefault="00013EEB" w:rsidP="008E02E5">
            <w:pPr>
              <w:spacing w:before="60" w:after="240"/>
              <w:rPr>
                <w:sz w:val="22"/>
                <w:szCs w:val="22"/>
              </w:rPr>
            </w:pPr>
            <w:r w:rsidRPr="00052F2B">
              <w:rPr>
                <w:sz w:val="22"/>
                <w:szCs w:val="22"/>
              </w:rPr>
              <w:t xml:space="preserve">Name </w:t>
            </w:r>
          </w:p>
        </w:tc>
        <w:tc>
          <w:tcPr>
            <w:tcW w:w="378" w:type="dxa"/>
          </w:tcPr>
          <w:p w14:paraId="7D7E6B46" w14:textId="77777777" w:rsidR="00013EEB" w:rsidRPr="00052F2B" w:rsidRDefault="00013EEB" w:rsidP="008E02E5">
            <w:pPr>
              <w:spacing w:before="60" w:after="240"/>
            </w:pPr>
          </w:p>
        </w:tc>
        <w:tc>
          <w:tcPr>
            <w:tcW w:w="3359" w:type="dxa"/>
            <w:tcBorders>
              <w:top w:val="single" w:sz="4" w:space="0" w:color="BFBFBF" w:themeColor="background1" w:themeShade="BF"/>
            </w:tcBorders>
          </w:tcPr>
          <w:p w14:paraId="3108A4BD" w14:textId="5CDCC076" w:rsidR="00013EEB" w:rsidRPr="00052F2B" w:rsidRDefault="00013EEB" w:rsidP="008E02E5">
            <w:pPr>
              <w:spacing w:before="60" w:after="240"/>
              <w:rPr>
                <w:sz w:val="22"/>
                <w:szCs w:val="22"/>
              </w:rPr>
            </w:pPr>
            <w:r w:rsidRPr="00052F2B">
              <w:rPr>
                <w:sz w:val="22"/>
                <w:szCs w:val="22"/>
              </w:rPr>
              <w:t xml:space="preserve">Position </w:t>
            </w:r>
          </w:p>
        </w:tc>
        <w:tc>
          <w:tcPr>
            <w:tcW w:w="378" w:type="dxa"/>
          </w:tcPr>
          <w:p w14:paraId="72913B79" w14:textId="77777777" w:rsidR="00013EEB" w:rsidRPr="00052F2B" w:rsidRDefault="00013EEB" w:rsidP="008E02E5">
            <w:pPr>
              <w:spacing w:before="60" w:after="240"/>
            </w:pPr>
          </w:p>
        </w:tc>
        <w:tc>
          <w:tcPr>
            <w:tcW w:w="3332" w:type="dxa"/>
            <w:tcBorders>
              <w:top w:val="single" w:sz="4" w:space="0" w:color="BFBFBF" w:themeColor="background1" w:themeShade="BF"/>
            </w:tcBorders>
          </w:tcPr>
          <w:p w14:paraId="33A4AAD9" w14:textId="1BD04AF5" w:rsidR="00013EEB" w:rsidRPr="00052F2B" w:rsidRDefault="00013EEB" w:rsidP="008E02E5">
            <w:pPr>
              <w:spacing w:before="60" w:after="240"/>
              <w:rPr>
                <w:sz w:val="22"/>
                <w:szCs w:val="22"/>
              </w:rPr>
            </w:pPr>
            <w:r w:rsidRPr="00052F2B">
              <w:rPr>
                <w:sz w:val="22"/>
                <w:szCs w:val="22"/>
              </w:rPr>
              <w:t xml:space="preserve">Signature </w:t>
            </w:r>
          </w:p>
        </w:tc>
        <w:tc>
          <w:tcPr>
            <w:tcW w:w="392" w:type="dxa"/>
          </w:tcPr>
          <w:p w14:paraId="7DEDD4A0" w14:textId="77777777" w:rsidR="00013EEB" w:rsidRPr="00052F2B" w:rsidRDefault="00013EEB" w:rsidP="008E02E5">
            <w:pPr>
              <w:spacing w:before="60" w:after="240"/>
            </w:pPr>
          </w:p>
        </w:tc>
        <w:tc>
          <w:tcPr>
            <w:tcW w:w="3317" w:type="dxa"/>
            <w:tcBorders>
              <w:top w:val="single" w:sz="4" w:space="0" w:color="BFBFBF" w:themeColor="background1" w:themeShade="BF"/>
            </w:tcBorders>
          </w:tcPr>
          <w:p w14:paraId="4F3B058C" w14:textId="20D8558C" w:rsidR="00013EEB" w:rsidRPr="00052F2B" w:rsidRDefault="00013EEB" w:rsidP="008E02E5">
            <w:pPr>
              <w:spacing w:before="60" w:after="240"/>
              <w:rPr>
                <w:sz w:val="22"/>
                <w:szCs w:val="22"/>
              </w:rPr>
            </w:pPr>
            <w:r w:rsidRPr="00052F2B">
              <w:rPr>
                <w:sz w:val="22"/>
                <w:szCs w:val="22"/>
              </w:rPr>
              <w:t>Date</w:t>
            </w:r>
          </w:p>
        </w:tc>
      </w:tr>
    </w:tbl>
    <w:tbl>
      <w:tblPr>
        <w:tblW w:w="5282" w:type="pct"/>
        <w:tblInd w:w="-43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80"/>
        <w:gridCol w:w="5489"/>
        <w:gridCol w:w="558"/>
        <w:gridCol w:w="4100"/>
        <w:gridCol w:w="4044"/>
      </w:tblGrid>
      <w:tr w:rsidR="00C43324" w:rsidRPr="00597A73" w14:paraId="12A4CCAC" w14:textId="77777777" w:rsidTr="007A3109">
        <w:trPr>
          <w:trHeight w:val="504"/>
          <w:tblHeader/>
        </w:trPr>
        <w:tc>
          <w:tcPr>
            <w:tcW w:w="196" w:type="pct"/>
            <w:tcBorders>
              <w:top w:val="single" w:sz="8" w:space="0" w:color="auto"/>
              <w:bottom w:val="single" w:sz="6" w:space="0" w:color="auto"/>
            </w:tcBorders>
            <w:shd w:val="clear" w:color="auto" w:fill="BDD6EE"/>
          </w:tcPr>
          <w:p w14:paraId="3373442A" w14:textId="77777777" w:rsidR="00B6195F" w:rsidRPr="00A72481" w:rsidRDefault="00B6195F" w:rsidP="00B6195F">
            <w:pPr>
              <w:autoSpaceDE w:val="0"/>
              <w:autoSpaceDN w:val="0"/>
              <w:adjustRightInd w:val="0"/>
              <w:spacing w:before="60" w:after="60" w:line="240" w:lineRule="auto"/>
              <w:jc w:val="center"/>
              <w:rPr>
                <w:rFonts w:asciiTheme="minorHAnsi" w:eastAsia="Times New Roman" w:hAnsiTheme="minorHAnsi" w:cs="Arial"/>
                <w:b/>
                <w:sz w:val="18"/>
                <w:szCs w:val="18"/>
                <w:lang w:val="en-US" w:eastAsia="de-DE"/>
              </w:rPr>
            </w:pPr>
            <w:r w:rsidRPr="00A72481">
              <w:rPr>
                <w:rFonts w:asciiTheme="minorHAnsi" w:eastAsia="Times New Roman" w:hAnsiTheme="minorHAnsi"/>
                <w:sz w:val="18"/>
                <w:szCs w:val="18"/>
                <w:lang w:val="de-DE" w:eastAsia="de-DE"/>
              </w:rPr>
              <w:lastRenderedPageBreak/>
              <w:br w:type="page"/>
            </w: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cs="Arial"/>
                <w:b/>
                <w:sz w:val="18"/>
                <w:szCs w:val="18"/>
                <w:lang w:val="en-US" w:eastAsia="de-DE"/>
              </w:rPr>
              <w:t>No.</w:t>
            </w:r>
          </w:p>
        </w:tc>
        <w:tc>
          <w:tcPr>
            <w:tcW w:w="1858" w:type="pct"/>
            <w:tcBorders>
              <w:top w:val="single" w:sz="8" w:space="0" w:color="auto"/>
              <w:bottom w:val="single" w:sz="6" w:space="0" w:color="auto"/>
            </w:tcBorders>
            <w:shd w:val="clear" w:color="auto" w:fill="BDD6EE"/>
          </w:tcPr>
          <w:p w14:paraId="680ACBFB" w14:textId="25BD28FE" w:rsidR="00B6195F" w:rsidRPr="00A72481" w:rsidRDefault="003B29AB" w:rsidP="00B6195F">
            <w:pPr>
              <w:tabs>
                <w:tab w:val="left" w:pos="-1440"/>
                <w:tab w:val="left" w:pos="330"/>
              </w:tabs>
              <w:suppressAutoHyphens/>
              <w:spacing w:before="60" w:after="60" w:line="240" w:lineRule="auto"/>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General Safety and Performance Requirements</w:t>
            </w:r>
            <w:r w:rsidR="00A8728A">
              <w:rPr>
                <w:rFonts w:asciiTheme="minorHAnsi" w:eastAsia="Times New Roman" w:hAnsiTheme="minorHAnsi" w:cs="Arial"/>
                <w:b/>
                <w:sz w:val="18"/>
                <w:szCs w:val="18"/>
                <w:lang w:val="en-US" w:eastAsia="de-DE"/>
              </w:rPr>
              <w:t>, Annex I</w:t>
            </w:r>
            <w:r>
              <w:rPr>
                <w:rFonts w:asciiTheme="minorHAnsi" w:eastAsia="Times New Roman" w:hAnsiTheme="minorHAnsi" w:cs="Arial"/>
                <w:b/>
                <w:sz w:val="18"/>
                <w:szCs w:val="18"/>
                <w:lang w:val="en-US" w:eastAsia="de-DE"/>
              </w:rPr>
              <w:t xml:space="preserve"> – </w:t>
            </w:r>
            <w:r w:rsidR="00A8728A">
              <w:rPr>
                <w:rFonts w:asciiTheme="minorHAnsi" w:eastAsia="Times New Roman" w:hAnsiTheme="minorHAnsi" w:cs="Arial"/>
                <w:b/>
                <w:sz w:val="18"/>
                <w:szCs w:val="18"/>
                <w:lang w:val="en-US" w:eastAsia="de-DE"/>
              </w:rPr>
              <w:br/>
            </w:r>
            <w:r>
              <w:rPr>
                <w:rFonts w:asciiTheme="minorHAnsi" w:eastAsia="Times New Roman" w:hAnsiTheme="minorHAnsi" w:cs="Arial"/>
                <w:b/>
                <w:sz w:val="18"/>
                <w:szCs w:val="18"/>
                <w:lang w:val="en-US" w:eastAsia="de-DE"/>
              </w:rPr>
              <w:t xml:space="preserve">MDR </w:t>
            </w:r>
            <w:r w:rsidR="0035036F">
              <w:rPr>
                <w:rFonts w:asciiTheme="minorHAnsi" w:eastAsia="Times New Roman" w:hAnsiTheme="minorHAnsi" w:cs="Arial"/>
                <w:b/>
                <w:sz w:val="18"/>
                <w:szCs w:val="18"/>
                <w:lang w:val="en-US" w:eastAsia="de-DE"/>
              </w:rPr>
              <w:t>2017/745</w:t>
            </w:r>
          </w:p>
        </w:tc>
        <w:tc>
          <w:tcPr>
            <w:tcW w:w="189" w:type="pct"/>
            <w:tcBorders>
              <w:top w:val="single" w:sz="8" w:space="0" w:color="auto"/>
              <w:bottom w:val="single" w:sz="6" w:space="0" w:color="auto"/>
            </w:tcBorders>
            <w:shd w:val="clear" w:color="auto" w:fill="BDD6EE" w:themeFill="accent1" w:themeFillTint="66"/>
          </w:tcPr>
          <w:p w14:paraId="01405C64"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b/>
                <w:sz w:val="18"/>
                <w:szCs w:val="18"/>
                <w:lang w:val="en-US" w:eastAsia="de-DE"/>
              </w:rPr>
            </w:pPr>
            <w:r w:rsidRPr="00013ED6">
              <w:rPr>
                <w:rFonts w:asciiTheme="minorHAnsi" w:eastAsia="Times New Roman" w:hAnsiTheme="minorHAnsi" w:cs="Arial"/>
                <w:b/>
                <w:sz w:val="18"/>
                <w:szCs w:val="18"/>
                <w:lang w:val="en-US" w:eastAsia="de-DE"/>
              </w:rPr>
              <w:t>A/NA</w:t>
            </w:r>
          </w:p>
        </w:tc>
        <w:tc>
          <w:tcPr>
            <w:tcW w:w="1388" w:type="pct"/>
            <w:tcBorders>
              <w:top w:val="single" w:sz="8" w:space="0" w:color="auto"/>
              <w:bottom w:val="single" w:sz="6" w:space="0" w:color="auto"/>
            </w:tcBorders>
            <w:shd w:val="clear" w:color="auto" w:fill="BDD6EE"/>
          </w:tcPr>
          <w:p w14:paraId="326F2D9B" w14:textId="01FB913A" w:rsidR="00B6195F" w:rsidRPr="00A72481" w:rsidRDefault="00B6195F" w:rsidP="00C63304">
            <w:pPr>
              <w:autoSpaceDE w:val="0"/>
              <w:autoSpaceDN w:val="0"/>
              <w:adjustRightInd w:val="0"/>
              <w:spacing w:before="60" w:after="60" w:line="240" w:lineRule="auto"/>
              <w:ind w:left="-15" w:right="-110"/>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Reference to the methods</w:t>
            </w:r>
            <w:r w:rsidR="00E21851" w:rsidRPr="00A72481">
              <w:rPr>
                <w:rFonts w:asciiTheme="minorHAnsi" w:eastAsia="Times New Roman" w:hAnsiTheme="minorHAnsi" w:cs="Arial"/>
                <w:b/>
                <w:sz w:val="18"/>
                <w:szCs w:val="18"/>
                <w:lang w:val="en-US" w:eastAsia="de-DE"/>
              </w:rPr>
              <w:t xml:space="preserve"> used to demonstrate conformity</w:t>
            </w:r>
            <w:r w:rsidR="00493CCF">
              <w:rPr>
                <w:rFonts w:asciiTheme="minorHAnsi" w:eastAsia="Times New Roman" w:hAnsiTheme="minorHAnsi" w:cs="Arial"/>
                <w:b/>
                <w:sz w:val="18"/>
                <w:szCs w:val="18"/>
                <w:lang w:val="en-US" w:eastAsia="de-DE"/>
              </w:rPr>
              <w:t>, harmonized standards</w:t>
            </w:r>
            <w:r w:rsidR="00221C9E">
              <w:rPr>
                <w:rFonts w:asciiTheme="minorHAnsi" w:eastAsia="Times New Roman" w:hAnsiTheme="minorHAnsi" w:cs="Arial"/>
                <w:b/>
                <w:sz w:val="18"/>
                <w:szCs w:val="18"/>
                <w:lang w:val="en-US" w:eastAsia="de-DE"/>
              </w:rPr>
              <w:t>, CS or other solutions applied</w:t>
            </w:r>
            <w:r w:rsidR="00C63304">
              <w:rPr>
                <w:rFonts w:asciiTheme="minorHAnsi" w:eastAsia="Times New Roman" w:hAnsiTheme="minorHAnsi" w:cs="Arial"/>
                <w:b/>
                <w:sz w:val="18"/>
                <w:szCs w:val="18"/>
                <w:lang w:val="en-US" w:eastAsia="de-DE"/>
              </w:rPr>
              <w:t xml:space="preserve">. </w:t>
            </w:r>
            <w:r w:rsidR="00E21851" w:rsidRPr="00A72481">
              <w:rPr>
                <w:rFonts w:asciiTheme="minorHAnsi" w:eastAsia="Times New Roman" w:hAnsiTheme="minorHAnsi" w:cs="Arial"/>
                <w:b/>
                <w:sz w:val="18"/>
                <w:szCs w:val="18"/>
                <w:lang w:val="en-US" w:eastAsia="de-DE"/>
              </w:rPr>
              <w:t>(</w:t>
            </w:r>
            <w:r w:rsidRPr="00A72481">
              <w:rPr>
                <w:rFonts w:asciiTheme="minorHAnsi" w:eastAsia="Times New Roman" w:hAnsiTheme="minorHAnsi" w:cs="Arial"/>
                <w:b/>
                <w:sz w:val="18"/>
                <w:szCs w:val="18"/>
                <w:lang w:val="en-US" w:eastAsia="de-DE"/>
              </w:rPr>
              <w:t>Rational</w:t>
            </w:r>
            <w:r w:rsidR="00DB1A05">
              <w:rPr>
                <w:rFonts w:asciiTheme="minorHAnsi" w:eastAsia="Times New Roman" w:hAnsiTheme="minorHAnsi" w:cs="Arial"/>
                <w:b/>
                <w:sz w:val="18"/>
                <w:szCs w:val="18"/>
                <w:lang w:val="en-US" w:eastAsia="de-DE"/>
              </w:rPr>
              <w:t>e</w:t>
            </w:r>
            <w:r w:rsidRPr="00A72481">
              <w:rPr>
                <w:rFonts w:asciiTheme="minorHAnsi" w:eastAsia="Times New Roman" w:hAnsiTheme="minorHAnsi" w:cs="Arial"/>
                <w:b/>
                <w:sz w:val="18"/>
                <w:szCs w:val="18"/>
                <w:lang w:val="en-US" w:eastAsia="de-DE"/>
              </w:rPr>
              <w:t xml:space="preserve"> if NA</w:t>
            </w:r>
            <w:r w:rsidR="00E21851" w:rsidRPr="00A72481">
              <w:rPr>
                <w:rFonts w:asciiTheme="minorHAnsi" w:eastAsia="Times New Roman" w:hAnsiTheme="minorHAnsi" w:cs="Arial"/>
                <w:b/>
                <w:sz w:val="18"/>
                <w:szCs w:val="18"/>
                <w:lang w:val="en-US" w:eastAsia="de-DE"/>
              </w:rPr>
              <w:t>)</w:t>
            </w:r>
          </w:p>
        </w:tc>
        <w:tc>
          <w:tcPr>
            <w:tcW w:w="1369" w:type="pct"/>
            <w:tcBorders>
              <w:top w:val="single" w:sz="8" w:space="0" w:color="auto"/>
              <w:bottom w:val="single" w:sz="6" w:space="0" w:color="auto"/>
            </w:tcBorders>
            <w:shd w:val="clear" w:color="auto" w:fill="BDD6EE"/>
          </w:tcPr>
          <w:p w14:paraId="6E356D08" w14:textId="13884B44" w:rsidR="00B6195F" w:rsidRPr="00A72481" w:rsidRDefault="00B6195F" w:rsidP="00B6195F">
            <w:pPr>
              <w:spacing w:before="60" w:after="60" w:line="240" w:lineRule="auto"/>
              <w:rPr>
                <w:rFonts w:asciiTheme="minorHAnsi" w:eastAsia="Times New Roman" w:hAnsiTheme="minorHAnsi"/>
                <w:b/>
                <w:sz w:val="18"/>
                <w:szCs w:val="18"/>
                <w:lang w:val="en-US" w:eastAsia="de-DE"/>
              </w:rPr>
            </w:pPr>
            <w:r w:rsidRPr="00A72481">
              <w:rPr>
                <w:rFonts w:asciiTheme="minorHAnsi" w:eastAsia="Times New Roman" w:hAnsiTheme="minorHAnsi"/>
                <w:b/>
                <w:sz w:val="18"/>
                <w:szCs w:val="18"/>
                <w:lang w:val="en-US" w:eastAsia="de-DE"/>
              </w:rPr>
              <w:t>The precise identity of the</w:t>
            </w:r>
            <w:r w:rsidR="00F077A8">
              <w:rPr>
                <w:rFonts w:asciiTheme="minorHAnsi" w:eastAsia="Times New Roman" w:hAnsiTheme="minorHAnsi"/>
                <w:b/>
                <w:sz w:val="18"/>
                <w:szCs w:val="18"/>
                <w:lang w:val="en-US" w:eastAsia="de-DE"/>
              </w:rPr>
              <w:t xml:space="preserve"> controlled</w:t>
            </w:r>
            <w:r w:rsidRPr="00A72481">
              <w:rPr>
                <w:rFonts w:asciiTheme="minorHAnsi" w:eastAsia="Times New Roman" w:hAnsiTheme="minorHAnsi"/>
                <w:b/>
                <w:sz w:val="18"/>
                <w:szCs w:val="18"/>
                <w:lang w:val="en-US" w:eastAsia="de-DE"/>
              </w:rPr>
              <w:t xml:space="preserve"> document(s) offer</w:t>
            </w:r>
            <w:r w:rsidR="00F077A8">
              <w:rPr>
                <w:rFonts w:asciiTheme="minorHAnsi" w:eastAsia="Times New Roman" w:hAnsiTheme="minorHAnsi"/>
                <w:b/>
                <w:sz w:val="18"/>
                <w:szCs w:val="18"/>
                <w:lang w:val="en-US" w:eastAsia="de-DE"/>
              </w:rPr>
              <w:t>ing</w:t>
            </w:r>
            <w:r w:rsidRPr="00A72481">
              <w:rPr>
                <w:rFonts w:asciiTheme="minorHAnsi" w:eastAsia="Times New Roman" w:hAnsiTheme="minorHAnsi"/>
                <w:b/>
                <w:sz w:val="18"/>
                <w:szCs w:val="18"/>
                <w:lang w:val="en-US" w:eastAsia="de-DE"/>
              </w:rPr>
              <w:t xml:space="preserve"> evidence of conformity with each method used</w:t>
            </w:r>
            <w:r w:rsidR="00A93154">
              <w:rPr>
                <w:rFonts w:asciiTheme="minorHAnsi" w:eastAsia="Times New Roman" w:hAnsiTheme="minorHAnsi"/>
                <w:b/>
                <w:sz w:val="18"/>
                <w:szCs w:val="18"/>
                <w:lang w:val="en-US" w:eastAsia="de-DE"/>
              </w:rPr>
              <w:t>, including a cross</w:t>
            </w:r>
            <w:r w:rsidR="00B5585C">
              <w:rPr>
                <w:rFonts w:asciiTheme="minorHAnsi" w:eastAsia="Times New Roman" w:hAnsiTheme="minorHAnsi"/>
                <w:b/>
                <w:sz w:val="18"/>
                <w:szCs w:val="18"/>
                <w:lang w:val="en-US" w:eastAsia="de-DE"/>
              </w:rPr>
              <w:t>-</w:t>
            </w:r>
            <w:r w:rsidR="00A93154">
              <w:rPr>
                <w:rFonts w:asciiTheme="minorHAnsi" w:eastAsia="Times New Roman" w:hAnsiTheme="minorHAnsi"/>
                <w:b/>
                <w:sz w:val="18"/>
                <w:szCs w:val="18"/>
                <w:lang w:val="en-US" w:eastAsia="de-DE"/>
              </w:rPr>
              <w:t>reference to the location within the full technical documentation.</w:t>
            </w:r>
          </w:p>
        </w:tc>
      </w:tr>
      <w:tr w:rsidR="00C43324" w:rsidRPr="00A72481" w14:paraId="46087C3D" w14:textId="77777777" w:rsidTr="007A3109">
        <w:trPr>
          <w:trHeight w:val="340"/>
        </w:trPr>
        <w:tc>
          <w:tcPr>
            <w:tcW w:w="196" w:type="pct"/>
            <w:tcBorders>
              <w:top w:val="single" w:sz="6" w:space="0" w:color="auto"/>
              <w:bottom w:val="single" w:sz="6" w:space="0" w:color="auto"/>
            </w:tcBorders>
            <w:shd w:val="clear" w:color="auto" w:fill="DEEAF6"/>
          </w:tcPr>
          <w:p w14:paraId="574CAEFC" w14:textId="77777777"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I</w:t>
            </w:r>
          </w:p>
        </w:tc>
        <w:tc>
          <w:tcPr>
            <w:tcW w:w="1858" w:type="pct"/>
            <w:tcBorders>
              <w:top w:val="single" w:sz="6" w:space="0" w:color="auto"/>
              <w:bottom w:val="single" w:sz="6" w:space="0" w:color="auto"/>
            </w:tcBorders>
            <w:shd w:val="clear" w:color="auto" w:fill="DEEAF6"/>
          </w:tcPr>
          <w:p w14:paraId="33E1E4D8" w14:textId="3F1B83DE" w:rsidR="00B6195F" w:rsidRPr="00A72481" w:rsidRDefault="00B6195F" w:rsidP="00B6195F">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72481">
              <w:rPr>
                <w:rFonts w:asciiTheme="minorHAnsi" w:eastAsia="Times New Roman" w:hAnsiTheme="minorHAnsi" w:cs="Arial"/>
                <w:b/>
                <w:sz w:val="18"/>
                <w:szCs w:val="18"/>
                <w:lang w:val="en-US" w:eastAsia="de-DE"/>
              </w:rPr>
              <w:t>GENERAL REQUIREMENTS</w:t>
            </w:r>
          </w:p>
        </w:tc>
        <w:tc>
          <w:tcPr>
            <w:tcW w:w="189" w:type="pct"/>
            <w:tcBorders>
              <w:top w:val="single" w:sz="6" w:space="0" w:color="auto"/>
              <w:bottom w:val="single" w:sz="6" w:space="0" w:color="auto"/>
            </w:tcBorders>
            <w:shd w:val="clear" w:color="auto" w:fill="DEEAF6"/>
          </w:tcPr>
          <w:p w14:paraId="7C151080"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6" w:space="0" w:color="auto"/>
              <w:bottom w:val="single" w:sz="6" w:space="0" w:color="auto"/>
            </w:tcBorders>
            <w:shd w:val="clear" w:color="auto" w:fill="DEEAF6" w:themeFill="accent1" w:themeFillTint="33"/>
          </w:tcPr>
          <w:p w14:paraId="4F26FD21"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6" w:space="0" w:color="auto"/>
              <w:bottom w:val="single" w:sz="6" w:space="0" w:color="auto"/>
            </w:tcBorders>
            <w:shd w:val="clear" w:color="auto" w:fill="DEEAF6"/>
          </w:tcPr>
          <w:p w14:paraId="25C9B3EE"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92E15" w:rsidRPr="00597A73" w14:paraId="26DA6257" w14:textId="77777777" w:rsidTr="00225495">
        <w:trPr>
          <w:trHeight w:val="2287"/>
        </w:trPr>
        <w:tc>
          <w:tcPr>
            <w:tcW w:w="196" w:type="pct"/>
            <w:tcBorders>
              <w:top w:val="single" w:sz="6" w:space="0" w:color="auto"/>
            </w:tcBorders>
          </w:tcPr>
          <w:p w14:paraId="4E9314A3" w14:textId="2D002A99" w:rsidR="00C92E15" w:rsidRPr="00A72481" w:rsidRDefault="00C92E15" w:rsidP="00C92E15">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1</w:t>
            </w:r>
          </w:p>
        </w:tc>
        <w:tc>
          <w:tcPr>
            <w:tcW w:w="1858" w:type="pct"/>
            <w:tcBorders>
              <w:top w:val="single" w:sz="6" w:space="0" w:color="auto"/>
            </w:tcBorders>
          </w:tcPr>
          <w:p w14:paraId="79D3BD9B" w14:textId="4B803378" w:rsidR="00C92E15" w:rsidRPr="00225495" w:rsidRDefault="00C92E15" w:rsidP="00C92E15">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225495">
              <w:rPr>
                <w:rFonts w:asciiTheme="minorHAnsi" w:eastAsia="Times New Roman" w:hAnsiTheme="minorHAnsi" w:cs="Arial"/>
                <w:sz w:val="18"/>
                <w:szCs w:val="18"/>
                <w:lang w:val="en-US" w:eastAsia="de-DE"/>
              </w:rPr>
              <w:t>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tc>
        <w:tc>
          <w:tcPr>
            <w:tcW w:w="189" w:type="pct"/>
            <w:tcBorders>
              <w:top w:val="single" w:sz="6" w:space="0" w:color="auto"/>
            </w:tcBorders>
          </w:tcPr>
          <w:p w14:paraId="4B1DE862" w14:textId="77777777" w:rsidR="00C92E15" w:rsidRPr="00013ED6" w:rsidRDefault="00C92E15" w:rsidP="00C92E15">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6" w:space="0" w:color="auto"/>
            </w:tcBorders>
          </w:tcPr>
          <w:p w14:paraId="4D842B13" w14:textId="130C1E5C" w:rsidR="00C92E15" w:rsidRPr="00D259E3" w:rsidRDefault="00C92E15" w:rsidP="00C92E15">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6" w:space="0" w:color="auto"/>
            </w:tcBorders>
          </w:tcPr>
          <w:p w14:paraId="2EE1C8A0" w14:textId="77777777" w:rsidR="00C92E15" w:rsidRPr="00A72481" w:rsidRDefault="00C92E15" w:rsidP="00C92E15">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21851" w:rsidRPr="00597A73" w14:paraId="3840808C" w14:textId="77777777" w:rsidTr="00C43324">
        <w:trPr>
          <w:trHeight w:val="428"/>
        </w:trPr>
        <w:tc>
          <w:tcPr>
            <w:tcW w:w="196" w:type="pct"/>
          </w:tcPr>
          <w:p w14:paraId="22FB70A2" w14:textId="7A6EF4D0"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2</w:t>
            </w:r>
          </w:p>
        </w:tc>
        <w:tc>
          <w:tcPr>
            <w:tcW w:w="1858" w:type="pct"/>
          </w:tcPr>
          <w:p w14:paraId="39AC8DF8" w14:textId="2336D877" w:rsidR="00B6195F" w:rsidRPr="00A72481" w:rsidRDefault="00F82A99" w:rsidP="00F82A99">
            <w:pPr>
              <w:tabs>
                <w:tab w:val="left" w:pos="-1440"/>
              </w:tabs>
              <w:suppressAutoHyphens/>
              <w:spacing w:before="60" w:after="60" w:line="240" w:lineRule="auto"/>
              <w:rPr>
                <w:rFonts w:asciiTheme="minorHAnsi" w:eastAsia="Times New Roman" w:hAnsiTheme="minorHAnsi" w:cs="Arial"/>
                <w:sz w:val="18"/>
                <w:szCs w:val="18"/>
                <w:lang w:val="en-US" w:eastAsia="de-DE"/>
              </w:rPr>
            </w:pPr>
            <w:r w:rsidRPr="00F82A99">
              <w:rPr>
                <w:rFonts w:asciiTheme="minorHAnsi" w:eastAsia="Times New Roman" w:hAnsiTheme="minorHAnsi" w:cs="Arial"/>
                <w:sz w:val="18"/>
                <w:szCs w:val="18"/>
                <w:lang w:val="en-US" w:eastAsia="de-DE"/>
              </w:rPr>
              <w:t>The requirement in this Annex to reduce risks as far as possible means the reduction of risks as far as possible without adversely affecting the benefit-risk ratio.</w:t>
            </w:r>
          </w:p>
        </w:tc>
        <w:tc>
          <w:tcPr>
            <w:tcW w:w="189" w:type="pct"/>
          </w:tcPr>
          <w:p w14:paraId="2BCF23E9"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4A159B1"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7CFAB00B"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D4114B" w14:paraId="638D861F" w14:textId="77777777" w:rsidTr="00C43324">
        <w:trPr>
          <w:trHeight w:val="483"/>
        </w:trPr>
        <w:tc>
          <w:tcPr>
            <w:tcW w:w="196" w:type="pct"/>
          </w:tcPr>
          <w:p w14:paraId="1D9039BA" w14:textId="0DB2C979" w:rsidR="00B6195F" w:rsidRPr="00A72481" w:rsidRDefault="00B6195F"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3</w:t>
            </w:r>
          </w:p>
        </w:tc>
        <w:tc>
          <w:tcPr>
            <w:tcW w:w="1858" w:type="pct"/>
          </w:tcPr>
          <w:p w14:paraId="391607FA" w14:textId="77777777" w:rsidR="00A51AAB" w:rsidRDefault="00A51AAB"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1AAB">
              <w:rPr>
                <w:rFonts w:asciiTheme="minorHAnsi" w:eastAsia="Times New Roman" w:hAnsiTheme="minorHAnsi" w:cs="Arial"/>
                <w:sz w:val="18"/>
                <w:szCs w:val="18"/>
                <w:lang w:val="en-US" w:eastAsia="de-DE"/>
              </w:rPr>
              <w:t xml:space="preserve">Manufacturers shall establish, implement, document and maintain a risk management system. </w:t>
            </w:r>
          </w:p>
          <w:p w14:paraId="38374BC7" w14:textId="186D6DB2" w:rsidR="00B6195F" w:rsidRPr="00A72481" w:rsidRDefault="00A51AAB"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1AAB">
              <w:rPr>
                <w:rFonts w:asciiTheme="minorHAnsi" w:eastAsia="Times New Roman" w:hAnsiTheme="minorHAnsi" w:cs="Arial"/>
                <w:sz w:val="18"/>
                <w:szCs w:val="18"/>
                <w:lang w:val="en-US" w:eastAsia="de-DE"/>
              </w:rPr>
              <w:t>Risk management shall be understood as a continuous iterative process throughout the entire lifecycle of a device, requiring regular systematic updating. In carrying out risk management manufacturers shall:</w:t>
            </w:r>
          </w:p>
        </w:tc>
        <w:tc>
          <w:tcPr>
            <w:tcW w:w="189" w:type="pct"/>
          </w:tcPr>
          <w:p w14:paraId="3C62F21A"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EE9CFF"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F09BC66"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01FA6" w:rsidRPr="00597A73" w14:paraId="0AD30912" w14:textId="77777777" w:rsidTr="00C43324">
        <w:trPr>
          <w:trHeight w:val="483"/>
        </w:trPr>
        <w:tc>
          <w:tcPr>
            <w:tcW w:w="196" w:type="pct"/>
          </w:tcPr>
          <w:p w14:paraId="0CA220D3" w14:textId="2E032E05" w:rsidR="00101FA6" w:rsidRPr="00A72481" w:rsidRDefault="00101FA6" w:rsidP="00966CF2">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w:t>
            </w:r>
            <w:r w:rsidR="00966CF2">
              <w:rPr>
                <w:rFonts w:asciiTheme="minorHAnsi" w:eastAsia="Times New Roman" w:hAnsiTheme="minorHAnsi" w:cs="Arial"/>
                <w:b/>
                <w:sz w:val="18"/>
                <w:szCs w:val="18"/>
                <w:lang w:val="en-US" w:eastAsia="de-DE"/>
              </w:rPr>
              <w:t xml:space="preserve"> </w:t>
            </w:r>
            <w:r>
              <w:rPr>
                <w:rFonts w:asciiTheme="minorHAnsi" w:eastAsia="Times New Roman" w:hAnsiTheme="minorHAnsi" w:cs="Arial"/>
                <w:b/>
                <w:sz w:val="18"/>
                <w:szCs w:val="18"/>
                <w:lang w:val="en-US" w:eastAsia="de-DE"/>
              </w:rPr>
              <w:t>a</w:t>
            </w:r>
            <w:r w:rsidR="00966CF2">
              <w:rPr>
                <w:rFonts w:asciiTheme="minorHAnsi" w:eastAsia="Times New Roman" w:hAnsiTheme="minorHAnsi" w:cs="Arial"/>
                <w:b/>
                <w:sz w:val="18"/>
                <w:szCs w:val="18"/>
                <w:lang w:val="en-US" w:eastAsia="de-DE"/>
              </w:rPr>
              <w:t>)</w:t>
            </w:r>
          </w:p>
        </w:tc>
        <w:tc>
          <w:tcPr>
            <w:tcW w:w="1858" w:type="pct"/>
          </w:tcPr>
          <w:p w14:paraId="42D1E504" w14:textId="30709030" w:rsidR="00101FA6" w:rsidRPr="00A51AAB" w:rsidRDefault="00A51AAB" w:rsidP="00B6195F">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1AAB">
              <w:rPr>
                <w:rFonts w:asciiTheme="minorHAnsi" w:eastAsia="Times New Roman" w:hAnsiTheme="minorHAnsi" w:cs="Arial"/>
                <w:sz w:val="18"/>
                <w:szCs w:val="18"/>
                <w:lang w:val="en-US" w:eastAsia="de-DE"/>
              </w:rPr>
              <w:t>establish and document a risk management plan for each device;</w:t>
            </w:r>
          </w:p>
        </w:tc>
        <w:tc>
          <w:tcPr>
            <w:tcW w:w="189" w:type="pct"/>
          </w:tcPr>
          <w:p w14:paraId="094BA44C" w14:textId="77777777" w:rsidR="00101FA6" w:rsidRPr="00013ED6" w:rsidRDefault="00101FA6"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5EAA2EB" w14:textId="77777777" w:rsidR="00101FA6" w:rsidRPr="00A72481" w:rsidRDefault="00101FA6"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578EAC4" w14:textId="77777777" w:rsidR="00101FA6" w:rsidRPr="00A72481" w:rsidRDefault="00101FA6"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51AAB" w:rsidRPr="00597A73" w14:paraId="27B52272" w14:textId="77777777" w:rsidTr="00C43A0D">
        <w:trPr>
          <w:trHeight w:val="483"/>
        </w:trPr>
        <w:tc>
          <w:tcPr>
            <w:tcW w:w="196" w:type="pct"/>
          </w:tcPr>
          <w:p w14:paraId="1E68B2FF" w14:textId="4B09452A" w:rsidR="00A51AAB" w:rsidRPr="00A72481" w:rsidRDefault="00A51AAB"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b)</w:t>
            </w:r>
          </w:p>
        </w:tc>
        <w:tc>
          <w:tcPr>
            <w:tcW w:w="1858" w:type="pct"/>
          </w:tcPr>
          <w:p w14:paraId="31A7965D" w14:textId="5A2A6DDA" w:rsidR="00A51AAB" w:rsidRPr="00A51AAB" w:rsidRDefault="00E7227F"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E7227F">
              <w:rPr>
                <w:rFonts w:asciiTheme="minorHAnsi" w:eastAsia="Times New Roman" w:hAnsiTheme="minorHAnsi" w:cs="Arial"/>
                <w:sz w:val="18"/>
                <w:szCs w:val="18"/>
                <w:lang w:val="en-US" w:eastAsia="de-DE"/>
              </w:rPr>
              <w:t>identify and analyse the known and foreseeable hazards associated with each device;</w:t>
            </w:r>
          </w:p>
        </w:tc>
        <w:tc>
          <w:tcPr>
            <w:tcW w:w="189" w:type="pct"/>
          </w:tcPr>
          <w:p w14:paraId="05402A55" w14:textId="77777777" w:rsidR="00A51AAB" w:rsidRPr="00013ED6" w:rsidRDefault="00A51AAB"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9A4A95E" w14:textId="77777777" w:rsidR="00A51AAB" w:rsidRPr="00A72481" w:rsidRDefault="00A51AAB"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D022E41" w14:textId="77777777" w:rsidR="00A51AAB" w:rsidRPr="00A72481" w:rsidRDefault="00A51AAB"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7227F" w:rsidRPr="00597A73" w14:paraId="3DB0DE21" w14:textId="77777777" w:rsidTr="00C43A0D">
        <w:trPr>
          <w:trHeight w:val="483"/>
        </w:trPr>
        <w:tc>
          <w:tcPr>
            <w:tcW w:w="196" w:type="pct"/>
          </w:tcPr>
          <w:p w14:paraId="34BDEE5C" w14:textId="6911EF2E" w:rsidR="00E7227F" w:rsidRPr="00A72481" w:rsidRDefault="00E7227F"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c)</w:t>
            </w:r>
          </w:p>
        </w:tc>
        <w:tc>
          <w:tcPr>
            <w:tcW w:w="1858" w:type="pct"/>
          </w:tcPr>
          <w:p w14:paraId="756DFD9C" w14:textId="76A26A79" w:rsidR="00E7227F" w:rsidRPr="00A51AAB" w:rsidRDefault="00E7227F"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E7227F">
              <w:rPr>
                <w:rFonts w:asciiTheme="minorHAnsi" w:eastAsia="Times New Roman" w:hAnsiTheme="minorHAnsi" w:cs="Arial"/>
                <w:sz w:val="18"/>
                <w:szCs w:val="18"/>
                <w:lang w:val="en-US" w:eastAsia="de-DE"/>
              </w:rPr>
              <w:t>estimate and evaluate the risks associated with, and occurring during, the intended use and during reasonably foreseeable misuse;</w:t>
            </w:r>
          </w:p>
        </w:tc>
        <w:tc>
          <w:tcPr>
            <w:tcW w:w="189" w:type="pct"/>
          </w:tcPr>
          <w:p w14:paraId="17A740BC" w14:textId="77777777" w:rsidR="00E7227F" w:rsidRPr="00013ED6" w:rsidRDefault="00E7227F"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66B37E7" w14:textId="77777777" w:rsidR="00E7227F" w:rsidRPr="00A72481" w:rsidRDefault="00E7227F"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A4C56F5" w14:textId="77777777" w:rsidR="00E7227F" w:rsidRPr="00A72481" w:rsidRDefault="00E7227F"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B0384E" w:rsidRPr="00597A73" w14:paraId="46B5C134" w14:textId="77777777" w:rsidTr="00C43A0D">
        <w:trPr>
          <w:trHeight w:val="483"/>
        </w:trPr>
        <w:tc>
          <w:tcPr>
            <w:tcW w:w="196" w:type="pct"/>
          </w:tcPr>
          <w:p w14:paraId="3D471E61" w14:textId="355FF28A" w:rsidR="00B0384E" w:rsidRPr="00A72481" w:rsidRDefault="00B0384E"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d)</w:t>
            </w:r>
          </w:p>
        </w:tc>
        <w:tc>
          <w:tcPr>
            <w:tcW w:w="1858" w:type="pct"/>
          </w:tcPr>
          <w:p w14:paraId="6C6537B1" w14:textId="0B3DD1A3" w:rsidR="00B0384E" w:rsidRPr="00A51AAB" w:rsidRDefault="00B0384E"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B0384E">
              <w:rPr>
                <w:rFonts w:asciiTheme="minorHAnsi" w:eastAsia="Times New Roman" w:hAnsiTheme="minorHAnsi" w:cs="Arial"/>
                <w:sz w:val="18"/>
                <w:szCs w:val="18"/>
                <w:lang w:val="en-US" w:eastAsia="de-DE"/>
              </w:rPr>
              <w:t>eliminate or control the risks referred to in point (c) in accordance with the requirements of Section 4;</w:t>
            </w:r>
          </w:p>
        </w:tc>
        <w:tc>
          <w:tcPr>
            <w:tcW w:w="189" w:type="pct"/>
          </w:tcPr>
          <w:p w14:paraId="021673F2" w14:textId="77777777" w:rsidR="00B0384E" w:rsidRPr="00013ED6" w:rsidRDefault="00B0384E"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26ABB18" w14:textId="77777777" w:rsidR="00B0384E" w:rsidRPr="00A72481" w:rsidRDefault="00B0384E"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39859B1" w14:textId="77777777" w:rsidR="00B0384E" w:rsidRPr="00A72481" w:rsidRDefault="00B0384E"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B0384E" w:rsidRPr="00597A73" w14:paraId="1B8C4AA0" w14:textId="77777777" w:rsidTr="00C43A0D">
        <w:trPr>
          <w:trHeight w:val="483"/>
        </w:trPr>
        <w:tc>
          <w:tcPr>
            <w:tcW w:w="196" w:type="pct"/>
          </w:tcPr>
          <w:p w14:paraId="004306C9" w14:textId="54068BF1" w:rsidR="00B0384E" w:rsidRPr="00A72481" w:rsidRDefault="00B0384E"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e)</w:t>
            </w:r>
          </w:p>
        </w:tc>
        <w:tc>
          <w:tcPr>
            <w:tcW w:w="1858" w:type="pct"/>
          </w:tcPr>
          <w:p w14:paraId="2667F8DB" w14:textId="26A17E28" w:rsidR="00B0384E" w:rsidRPr="00A51AAB" w:rsidRDefault="008062DB"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8062DB">
              <w:rPr>
                <w:rFonts w:asciiTheme="minorHAnsi" w:eastAsia="Times New Roman" w:hAnsiTheme="minorHAnsi" w:cs="Arial"/>
                <w:sz w:val="18"/>
                <w:szCs w:val="18"/>
                <w:lang w:val="en-US" w:eastAsia="de-DE"/>
              </w:rPr>
              <w:t xml:space="preserve">evaluate the impact of information from the production phase and, in particular, from the post-market surveillance system, on hazards and the frequency of occurrence thereof, on estimates of their associated </w:t>
            </w:r>
            <w:r w:rsidRPr="008062DB">
              <w:rPr>
                <w:rFonts w:asciiTheme="minorHAnsi" w:eastAsia="Times New Roman" w:hAnsiTheme="minorHAnsi" w:cs="Arial"/>
                <w:sz w:val="18"/>
                <w:szCs w:val="18"/>
                <w:lang w:val="en-US" w:eastAsia="de-DE"/>
              </w:rPr>
              <w:lastRenderedPageBreak/>
              <w:t>risks, as well as on the overall risk, benefit-risk ratio and risk acceptability; and</w:t>
            </w:r>
          </w:p>
        </w:tc>
        <w:tc>
          <w:tcPr>
            <w:tcW w:w="189" w:type="pct"/>
          </w:tcPr>
          <w:p w14:paraId="7DC2A6FF" w14:textId="77777777" w:rsidR="00B0384E" w:rsidRPr="00013ED6" w:rsidRDefault="00B0384E"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F8D9121" w14:textId="77777777" w:rsidR="00B0384E" w:rsidRPr="00A72481" w:rsidRDefault="00B0384E"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50568A4" w14:textId="77777777" w:rsidR="00B0384E" w:rsidRPr="00A72481" w:rsidRDefault="00B0384E"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62DB" w:rsidRPr="00597A73" w14:paraId="62E6F4BC" w14:textId="77777777" w:rsidTr="00C43A0D">
        <w:trPr>
          <w:trHeight w:val="483"/>
        </w:trPr>
        <w:tc>
          <w:tcPr>
            <w:tcW w:w="196" w:type="pct"/>
          </w:tcPr>
          <w:p w14:paraId="2511401C" w14:textId="46CC8193" w:rsidR="008062DB" w:rsidRPr="00A72481" w:rsidRDefault="008062DB"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3 f)</w:t>
            </w:r>
          </w:p>
        </w:tc>
        <w:tc>
          <w:tcPr>
            <w:tcW w:w="1858" w:type="pct"/>
          </w:tcPr>
          <w:p w14:paraId="21D52B2D" w14:textId="1D719534" w:rsidR="008062DB" w:rsidRPr="00A51AAB" w:rsidRDefault="000D7047"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D7047">
              <w:rPr>
                <w:rFonts w:asciiTheme="minorHAnsi" w:eastAsia="Times New Roman" w:hAnsiTheme="minorHAnsi" w:cs="Arial"/>
                <w:sz w:val="18"/>
                <w:szCs w:val="18"/>
                <w:lang w:val="en-US" w:eastAsia="de-DE"/>
              </w:rPr>
              <w:t>based on the evaluation of the impact of the information referred to in point (e), if necessary amend control measures in line with the requirements of Section 4.</w:t>
            </w:r>
          </w:p>
        </w:tc>
        <w:tc>
          <w:tcPr>
            <w:tcW w:w="189" w:type="pct"/>
          </w:tcPr>
          <w:p w14:paraId="09E62176" w14:textId="77777777" w:rsidR="008062DB" w:rsidRPr="00013ED6" w:rsidRDefault="008062DB"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C9E639D" w14:textId="77777777" w:rsidR="008062DB" w:rsidRPr="00A72481" w:rsidRDefault="008062DB"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3605D45" w14:textId="77777777" w:rsidR="008062DB" w:rsidRPr="00A72481" w:rsidRDefault="008062DB"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43324" w:rsidRPr="00597A73" w14:paraId="29531782" w14:textId="77777777" w:rsidTr="00C43324">
        <w:trPr>
          <w:trHeight w:val="1273"/>
        </w:trPr>
        <w:tc>
          <w:tcPr>
            <w:tcW w:w="196" w:type="pct"/>
          </w:tcPr>
          <w:p w14:paraId="475F30D9" w14:textId="1EE7EED1"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4</w:t>
            </w:r>
          </w:p>
        </w:tc>
        <w:tc>
          <w:tcPr>
            <w:tcW w:w="1858" w:type="pct"/>
          </w:tcPr>
          <w:p w14:paraId="5601D6D2" w14:textId="2C0F8048" w:rsidR="00B6195F" w:rsidRPr="00A72481" w:rsidRDefault="009F68A7"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9F68A7">
              <w:rPr>
                <w:rFonts w:asciiTheme="minorHAnsi" w:eastAsia="Times New Roman" w:hAnsiTheme="minorHAnsi" w:cs="Arial"/>
                <w:sz w:val="18"/>
                <w:szCs w:val="18"/>
                <w:lang w:val="en-US" w:eastAsia="de-DE"/>
              </w:rPr>
              <w:t>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is judged acceptable. In selecting the most appropriate solutions, manufacturers shall, in the following order of priority:</w:t>
            </w:r>
          </w:p>
        </w:tc>
        <w:tc>
          <w:tcPr>
            <w:tcW w:w="189" w:type="pct"/>
          </w:tcPr>
          <w:p w14:paraId="1F9B1740"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BD7A760"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3B3CDF66"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9F68A7" w:rsidRPr="00597A73" w14:paraId="7C86AD47" w14:textId="77777777" w:rsidTr="00C43A0D">
        <w:trPr>
          <w:trHeight w:val="483"/>
        </w:trPr>
        <w:tc>
          <w:tcPr>
            <w:tcW w:w="196" w:type="pct"/>
          </w:tcPr>
          <w:p w14:paraId="3933853F" w14:textId="43CD7554" w:rsidR="009F68A7" w:rsidRPr="00A72481" w:rsidRDefault="009F68A7"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4 a)</w:t>
            </w:r>
          </w:p>
        </w:tc>
        <w:tc>
          <w:tcPr>
            <w:tcW w:w="1858" w:type="pct"/>
          </w:tcPr>
          <w:p w14:paraId="088B973C" w14:textId="2855D07A" w:rsidR="009F68A7" w:rsidRPr="00A51AAB" w:rsidRDefault="00010B40"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10B40">
              <w:rPr>
                <w:rFonts w:asciiTheme="minorHAnsi" w:eastAsia="Times New Roman" w:hAnsiTheme="minorHAnsi" w:cs="Arial"/>
                <w:sz w:val="18"/>
                <w:szCs w:val="18"/>
                <w:lang w:val="en-US" w:eastAsia="de-DE"/>
              </w:rPr>
              <w:t>eliminate or reduce risks as far as possible through safe design and manufacture;</w:t>
            </w:r>
          </w:p>
        </w:tc>
        <w:tc>
          <w:tcPr>
            <w:tcW w:w="189" w:type="pct"/>
          </w:tcPr>
          <w:p w14:paraId="6E358800" w14:textId="77777777" w:rsidR="009F68A7" w:rsidRPr="00013ED6" w:rsidRDefault="009F68A7"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6AF527A" w14:textId="77777777" w:rsidR="009F68A7" w:rsidRPr="00A72481" w:rsidRDefault="009F68A7"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EFBCA24" w14:textId="77777777" w:rsidR="009F68A7" w:rsidRPr="00A72481" w:rsidRDefault="009F68A7"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9F68A7" w:rsidRPr="00597A73" w14:paraId="5132903A" w14:textId="77777777" w:rsidTr="00C43A0D">
        <w:trPr>
          <w:trHeight w:val="483"/>
        </w:trPr>
        <w:tc>
          <w:tcPr>
            <w:tcW w:w="196" w:type="pct"/>
          </w:tcPr>
          <w:p w14:paraId="12BB598B" w14:textId="5E92F5D2" w:rsidR="009F68A7" w:rsidRPr="00A72481" w:rsidRDefault="009F68A7"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4 b)</w:t>
            </w:r>
          </w:p>
        </w:tc>
        <w:tc>
          <w:tcPr>
            <w:tcW w:w="1858" w:type="pct"/>
          </w:tcPr>
          <w:p w14:paraId="3866E7FD" w14:textId="4C7B92E7" w:rsidR="009F68A7" w:rsidRPr="00A51AAB" w:rsidRDefault="00010B40"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10B40">
              <w:rPr>
                <w:rFonts w:asciiTheme="minorHAnsi" w:eastAsia="Times New Roman" w:hAnsiTheme="minorHAnsi" w:cs="Arial"/>
                <w:sz w:val="18"/>
                <w:szCs w:val="18"/>
                <w:lang w:val="en-US" w:eastAsia="de-DE"/>
              </w:rPr>
              <w:t>where appropriate, take adequate protection measures, including alarms if necessary, in relation to risks that cannot be eliminated; and</w:t>
            </w:r>
          </w:p>
        </w:tc>
        <w:tc>
          <w:tcPr>
            <w:tcW w:w="189" w:type="pct"/>
          </w:tcPr>
          <w:p w14:paraId="5EDE9B1E" w14:textId="77777777" w:rsidR="009F68A7" w:rsidRPr="00013ED6" w:rsidRDefault="009F68A7"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CF1AF4F" w14:textId="77777777" w:rsidR="009F68A7" w:rsidRPr="00A72481" w:rsidRDefault="009F68A7"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EDF2244" w14:textId="77777777" w:rsidR="009F68A7" w:rsidRPr="00A72481" w:rsidRDefault="009F68A7"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9F68A7" w:rsidRPr="00597A73" w14:paraId="68B4E9AE" w14:textId="77777777" w:rsidTr="00C43A0D">
        <w:trPr>
          <w:trHeight w:val="483"/>
        </w:trPr>
        <w:tc>
          <w:tcPr>
            <w:tcW w:w="196" w:type="pct"/>
          </w:tcPr>
          <w:p w14:paraId="1BD3CEEC" w14:textId="1CEDC462" w:rsidR="009F68A7" w:rsidRPr="00A72481" w:rsidRDefault="009F68A7" w:rsidP="00C43A0D">
            <w:pPr>
              <w:autoSpaceDE w:val="0"/>
              <w:autoSpaceDN w:val="0"/>
              <w:adjustRightInd w:val="0"/>
              <w:spacing w:before="60" w:after="60" w:line="240" w:lineRule="auto"/>
              <w:ind w:left="-111" w:right="-9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4 c)</w:t>
            </w:r>
          </w:p>
        </w:tc>
        <w:tc>
          <w:tcPr>
            <w:tcW w:w="1858" w:type="pct"/>
          </w:tcPr>
          <w:p w14:paraId="253C36F7" w14:textId="77777777" w:rsidR="009F68A7" w:rsidRDefault="00010B40"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010B40">
              <w:rPr>
                <w:rFonts w:asciiTheme="minorHAnsi" w:eastAsia="Times New Roman" w:hAnsiTheme="minorHAnsi" w:cs="Arial"/>
                <w:sz w:val="18"/>
                <w:szCs w:val="18"/>
                <w:lang w:val="en-US" w:eastAsia="de-DE"/>
              </w:rPr>
              <w:t>provide information for safety (warnings/precautions/contra-indications) and, where appropriate, training to users.</w:t>
            </w:r>
          </w:p>
          <w:p w14:paraId="27B60303" w14:textId="4E6D93A9" w:rsidR="00010B40" w:rsidRPr="00A51AAB" w:rsidRDefault="00FB683F" w:rsidP="00C43A0D">
            <w:p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FB683F">
              <w:rPr>
                <w:rFonts w:asciiTheme="minorHAnsi" w:eastAsia="Times New Roman" w:hAnsiTheme="minorHAnsi" w:cs="Arial"/>
                <w:sz w:val="18"/>
                <w:szCs w:val="18"/>
                <w:lang w:val="en-US" w:eastAsia="de-DE"/>
              </w:rPr>
              <w:t>Manufacturers shall inform users of any residual risks.</w:t>
            </w:r>
          </w:p>
        </w:tc>
        <w:tc>
          <w:tcPr>
            <w:tcW w:w="189" w:type="pct"/>
          </w:tcPr>
          <w:p w14:paraId="0C9E4450" w14:textId="77777777" w:rsidR="009F68A7" w:rsidRPr="00013ED6" w:rsidRDefault="009F68A7" w:rsidP="00C43A0D">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EAF69B6" w14:textId="77777777" w:rsidR="009F68A7" w:rsidRPr="00A72481" w:rsidRDefault="009F68A7"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A772AE2" w14:textId="77777777" w:rsidR="009F68A7" w:rsidRPr="00A72481" w:rsidRDefault="009F68A7" w:rsidP="00C43A0D">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43324" w:rsidRPr="00597A73" w14:paraId="40D5FA32" w14:textId="77777777" w:rsidTr="00FB683F">
        <w:trPr>
          <w:trHeight w:val="446"/>
        </w:trPr>
        <w:tc>
          <w:tcPr>
            <w:tcW w:w="196" w:type="pct"/>
          </w:tcPr>
          <w:p w14:paraId="73B9ACB1" w14:textId="42C182D2" w:rsidR="00B6195F" w:rsidRPr="00A72481" w:rsidRDefault="00B6195F"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5</w:t>
            </w:r>
          </w:p>
        </w:tc>
        <w:tc>
          <w:tcPr>
            <w:tcW w:w="1858" w:type="pct"/>
          </w:tcPr>
          <w:p w14:paraId="18EABA38" w14:textId="5CBF40CA" w:rsidR="00B6195F" w:rsidRPr="00A72481" w:rsidRDefault="00FB683F"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FB683F">
              <w:rPr>
                <w:rFonts w:asciiTheme="minorHAnsi" w:eastAsia="Times New Roman" w:hAnsiTheme="minorHAnsi" w:cs="Arial"/>
                <w:sz w:val="18"/>
                <w:szCs w:val="18"/>
                <w:lang w:val="en-US" w:eastAsia="de-DE"/>
              </w:rPr>
              <w:t>In eliminating or reducing risks related to use error, the manufacturer shall:</w:t>
            </w:r>
          </w:p>
        </w:tc>
        <w:tc>
          <w:tcPr>
            <w:tcW w:w="189" w:type="pct"/>
          </w:tcPr>
          <w:p w14:paraId="7FF6BAAD"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76471DD"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370FE3C"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FB683F" w:rsidRPr="00597A73" w14:paraId="5A122133" w14:textId="77777777" w:rsidTr="00FB683F">
        <w:trPr>
          <w:trHeight w:val="446"/>
        </w:trPr>
        <w:tc>
          <w:tcPr>
            <w:tcW w:w="196" w:type="pct"/>
          </w:tcPr>
          <w:p w14:paraId="0873CDE7" w14:textId="57B79C65" w:rsidR="00FB683F" w:rsidRPr="00A72481" w:rsidRDefault="00A54099"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5 a)</w:t>
            </w:r>
          </w:p>
        </w:tc>
        <w:tc>
          <w:tcPr>
            <w:tcW w:w="1858" w:type="pct"/>
          </w:tcPr>
          <w:p w14:paraId="5DAEBBC8" w14:textId="252B100F" w:rsidR="00FB683F" w:rsidRPr="00FB683F" w:rsidRDefault="00A54099"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4099">
              <w:rPr>
                <w:rFonts w:asciiTheme="minorHAnsi" w:eastAsia="Times New Roman" w:hAnsiTheme="minorHAnsi" w:cs="Arial"/>
                <w:sz w:val="18"/>
                <w:szCs w:val="18"/>
                <w:lang w:val="en-US" w:eastAsia="de-DE"/>
              </w:rPr>
              <w:t>reduce as far as possible the risks related to the ergonomic features of the device and the environment in which the device is intended to be used (design for patient safety), and</w:t>
            </w:r>
          </w:p>
        </w:tc>
        <w:tc>
          <w:tcPr>
            <w:tcW w:w="189" w:type="pct"/>
          </w:tcPr>
          <w:p w14:paraId="1366CF96" w14:textId="77777777" w:rsidR="00FB683F" w:rsidRPr="00013ED6" w:rsidRDefault="00FB683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A365E7E" w14:textId="77777777" w:rsidR="00FB683F" w:rsidRPr="00A72481" w:rsidRDefault="00FB683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2D40009" w14:textId="77777777" w:rsidR="00FB683F" w:rsidRPr="00A72481" w:rsidRDefault="00FB683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54099" w:rsidRPr="00597A73" w14:paraId="2954F609" w14:textId="77777777" w:rsidTr="00FB683F">
        <w:trPr>
          <w:trHeight w:val="446"/>
        </w:trPr>
        <w:tc>
          <w:tcPr>
            <w:tcW w:w="196" w:type="pct"/>
          </w:tcPr>
          <w:p w14:paraId="5FE5EF2B" w14:textId="373F9C0B" w:rsidR="00A54099" w:rsidRDefault="00A54099"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5 b)</w:t>
            </w:r>
          </w:p>
        </w:tc>
        <w:tc>
          <w:tcPr>
            <w:tcW w:w="1858" w:type="pct"/>
          </w:tcPr>
          <w:p w14:paraId="131540C8" w14:textId="10633F57" w:rsidR="00A54099" w:rsidRPr="00A54099" w:rsidRDefault="00A54099"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54099">
              <w:rPr>
                <w:rFonts w:asciiTheme="minorHAnsi" w:eastAsia="Times New Roman" w:hAnsiTheme="minorHAnsi" w:cs="Arial"/>
                <w:sz w:val="18"/>
                <w:szCs w:val="18"/>
                <w:lang w:val="en-US" w:eastAsia="de-DE"/>
              </w:rPr>
              <w:t>give consideration to the technical knowledge, experience, education, training and use environment, where applicable, and the medical and physical conditions of intended users (design for lay, professional, disabled or other users).</w:t>
            </w:r>
          </w:p>
        </w:tc>
        <w:tc>
          <w:tcPr>
            <w:tcW w:w="189" w:type="pct"/>
          </w:tcPr>
          <w:p w14:paraId="3162EB4F" w14:textId="77777777" w:rsidR="00A54099" w:rsidRPr="00013ED6" w:rsidRDefault="00A54099"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EA0772" w14:textId="77777777" w:rsidR="00A54099" w:rsidRPr="00A72481" w:rsidRDefault="00A54099"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F2C80C6" w14:textId="77777777" w:rsidR="00A54099" w:rsidRPr="00A72481" w:rsidRDefault="00A54099"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43324" w:rsidRPr="00597A73" w14:paraId="7B2F6825" w14:textId="77777777" w:rsidTr="0046250C">
        <w:trPr>
          <w:trHeight w:val="525"/>
        </w:trPr>
        <w:tc>
          <w:tcPr>
            <w:tcW w:w="196" w:type="pct"/>
          </w:tcPr>
          <w:p w14:paraId="6BEC250E" w14:textId="14C4834A" w:rsidR="00B6195F" w:rsidRPr="00A72481" w:rsidRDefault="00B6195F"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sidRPr="00A72481">
              <w:rPr>
                <w:rFonts w:asciiTheme="minorHAnsi" w:eastAsia="Times New Roman" w:hAnsiTheme="minorHAnsi" w:cs="Arial"/>
                <w:b/>
                <w:sz w:val="18"/>
                <w:szCs w:val="18"/>
                <w:lang w:val="en-US" w:eastAsia="de-DE"/>
              </w:rPr>
              <w:t>6</w:t>
            </w:r>
          </w:p>
        </w:tc>
        <w:tc>
          <w:tcPr>
            <w:tcW w:w="1858" w:type="pct"/>
          </w:tcPr>
          <w:p w14:paraId="5ADBF7E0" w14:textId="6C910938" w:rsidR="00B6195F" w:rsidRPr="00A72481" w:rsidRDefault="0046250C" w:rsidP="00B6195F">
            <w:pPr>
              <w:numPr>
                <w:ilvl w:val="12"/>
                <w:numId w:val="0"/>
              </w:numPr>
              <w:tabs>
                <w:tab w:val="left" w:pos="-1440"/>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46250C">
              <w:rPr>
                <w:rFonts w:asciiTheme="minorHAnsi" w:eastAsia="Times New Roman" w:hAnsiTheme="minorHAnsi" w:cs="Arial"/>
                <w:sz w:val="18"/>
                <w:szCs w:val="18"/>
                <w:lang w:val="en-US" w:eastAsia="de-DE"/>
              </w:rPr>
              <w:t xml:space="preserve">The characteristics and performance of a device shall not be adversely affected to such a degree that the health or safety of the patient or the </w:t>
            </w:r>
            <w:r w:rsidRPr="0046250C">
              <w:rPr>
                <w:rFonts w:asciiTheme="minorHAnsi" w:eastAsia="Times New Roman" w:hAnsiTheme="minorHAnsi" w:cs="Arial"/>
                <w:sz w:val="18"/>
                <w:szCs w:val="18"/>
                <w:lang w:val="en-US" w:eastAsia="de-DE"/>
              </w:rPr>
              <w:lastRenderedPageBreak/>
              <w:t>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189" w:type="pct"/>
          </w:tcPr>
          <w:p w14:paraId="43C1283D"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4317A29"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5928541B"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597A73" w14:paraId="579E5D67" w14:textId="77777777" w:rsidTr="00C43324">
        <w:trPr>
          <w:trHeight w:val="472"/>
        </w:trPr>
        <w:tc>
          <w:tcPr>
            <w:tcW w:w="196" w:type="pct"/>
            <w:tcBorders>
              <w:bottom w:val="single" w:sz="4" w:space="0" w:color="auto"/>
            </w:tcBorders>
          </w:tcPr>
          <w:p w14:paraId="64BB5990" w14:textId="51ED6EEB" w:rsidR="00B6195F" w:rsidRPr="00A72481" w:rsidRDefault="0046250C"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7</w:t>
            </w:r>
          </w:p>
        </w:tc>
        <w:tc>
          <w:tcPr>
            <w:tcW w:w="1858" w:type="pct"/>
            <w:tcBorders>
              <w:bottom w:val="single" w:sz="4" w:space="0" w:color="auto"/>
            </w:tcBorders>
          </w:tcPr>
          <w:p w14:paraId="0267C88D" w14:textId="374CBC61" w:rsidR="00B6195F" w:rsidRPr="00A72481" w:rsidRDefault="003279EF" w:rsidP="00B6195F">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3279EF">
              <w:rPr>
                <w:rFonts w:asciiTheme="minorHAnsi" w:eastAsia="Times New Roman" w:hAnsiTheme="minorHAnsi" w:cs="Arial"/>
                <w:sz w:val="18"/>
                <w:szCs w:val="18"/>
                <w:lang w:val="en-US" w:eastAsia="de-DE"/>
              </w:rPr>
              <w:t>Devices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c>
          <w:tcPr>
            <w:tcW w:w="189" w:type="pct"/>
            <w:tcBorders>
              <w:bottom w:val="single" w:sz="4" w:space="0" w:color="auto"/>
            </w:tcBorders>
          </w:tcPr>
          <w:p w14:paraId="62857787"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bottom w:val="single" w:sz="4" w:space="0" w:color="auto"/>
            </w:tcBorders>
          </w:tcPr>
          <w:p w14:paraId="354759A0"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bottom w:val="single" w:sz="4" w:space="0" w:color="auto"/>
            </w:tcBorders>
          </w:tcPr>
          <w:p w14:paraId="0D4628F8"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3279EF" w:rsidRPr="00597A73" w14:paraId="2B25C481" w14:textId="77777777" w:rsidTr="00C43324">
        <w:trPr>
          <w:trHeight w:val="472"/>
        </w:trPr>
        <w:tc>
          <w:tcPr>
            <w:tcW w:w="196" w:type="pct"/>
            <w:tcBorders>
              <w:bottom w:val="single" w:sz="4" w:space="0" w:color="auto"/>
            </w:tcBorders>
          </w:tcPr>
          <w:p w14:paraId="68FD613B" w14:textId="62F05E5B" w:rsidR="003279EF" w:rsidRDefault="003279EF"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8</w:t>
            </w:r>
          </w:p>
        </w:tc>
        <w:tc>
          <w:tcPr>
            <w:tcW w:w="1858" w:type="pct"/>
            <w:tcBorders>
              <w:bottom w:val="single" w:sz="4" w:space="0" w:color="auto"/>
            </w:tcBorders>
          </w:tcPr>
          <w:p w14:paraId="5B880D11" w14:textId="35B46493" w:rsidR="003279EF" w:rsidRPr="003279EF" w:rsidRDefault="003279EF" w:rsidP="00B6195F">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3279EF">
              <w:rPr>
                <w:rFonts w:asciiTheme="minorHAnsi" w:eastAsia="Times New Roman" w:hAnsiTheme="minorHAnsi" w:cs="Arial"/>
                <w:sz w:val="18"/>
                <w:szCs w:val="18"/>
                <w:lang w:val="en-US" w:eastAsia="de-DE"/>
              </w:rPr>
              <w:t>All known and foreseeable risks, and any undesirable side-effects, shall be minimised and be acceptable when weighed against the evaluated benefits to the patient and/or user arising from the achieved performance of the device during normal conditions of use.</w:t>
            </w:r>
          </w:p>
        </w:tc>
        <w:tc>
          <w:tcPr>
            <w:tcW w:w="189" w:type="pct"/>
            <w:tcBorders>
              <w:bottom w:val="single" w:sz="4" w:space="0" w:color="auto"/>
            </w:tcBorders>
          </w:tcPr>
          <w:p w14:paraId="0D6A2FF4" w14:textId="77777777" w:rsidR="003279EF" w:rsidRPr="00013ED6" w:rsidRDefault="003279E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bottom w:val="single" w:sz="4" w:space="0" w:color="auto"/>
            </w:tcBorders>
          </w:tcPr>
          <w:p w14:paraId="3DBE50E6" w14:textId="77777777" w:rsidR="003279EF" w:rsidRPr="00A72481" w:rsidRDefault="003279E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bottom w:val="single" w:sz="4" w:space="0" w:color="auto"/>
            </w:tcBorders>
          </w:tcPr>
          <w:p w14:paraId="4932564E" w14:textId="77777777" w:rsidR="003279EF" w:rsidRPr="00A72481" w:rsidRDefault="003279E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3279EF" w:rsidRPr="00597A73" w14:paraId="314D2033" w14:textId="77777777" w:rsidTr="00C43324">
        <w:trPr>
          <w:trHeight w:val="472"/>
        </w:trPr>
        <w:tc>
          <w:tcPr>
            <w:tcW w:w="196" w:type="pct"/>
            <w:tcBorders>
              <w:bottom w:val="single" w:sz="4" w:space="0" w:color="auto"/>
            </w:tcBorders>
          </w:tcPr>
          <w:p w14:paraId="43B28616" w14:textId="64832D72" w:rsidR="003279EF" w:rsidRDefault="003279EF"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9</w:t>
            </w:r>
          </w:p>
        </w:tc>
        <w:tc>
          <w:tcPr>
            <w:tcW w:w="1858" w:type="pct"/>
            <w:tcBorders>
              <w:bottom w:val="single" w:sz="4" w:space="0" w:color="auto"/>
            </w:tcBorders>
          </w:tcPr>
          <w:p w14:paraId="32CEE537" w14:textId="07F08422" w:rsidR="003279EF" w:rsidRPr="003279EF" w:rsidRDefault="00C768ED" w:rsidP="00B6195F">
            <w:pPr>
              <w:autoSpaceDE w:val="0"/>
              <w:autoSpaceDN w:val="0"/>
              <w:adjustRightInd w:val="0"/>
              <w:spacing w:before="60" w:after="60" w:line="240" w:lineRule="auto"/>
              <w:rPr>
                <w:rFonts w:asciiTheme="minorHAnsi" w:eastAsia="Times New Roman" w:hAnsiTheme="minorHAnsi" w:cs="Arial"/>
                <w:sz w:val="18"/>
                <w:szCs w:val="18"/>
                <w:lang w:val="en-US" w:eastAsia="de-DE"/>
              </w:rPr>
            </w:pPr>
            <w:r w:rsidRPr="00C768ED">
              <w:rPr>
                <w:rFonts w:asciiTheme="minorHAnsi" w:eastAsia="Times New Roman" w:hAnsiTheme="minorHAnsi" w:cs="Arial"/>
                <w:sz w:val="18"/>
                <w:szCs w:val="18"/>
                <w:lang w:val="en-US" w:eastAsia="de-DE"/>
              </w:rPr>
              <w:t>For the devices referred to in Annex XVI, the general safety requirements set out in Sections 1 and 8 shall be understood to mean that the device, when used under the conditions and for the purposes intended, does not present a risk at all or presents a risk that is no more than the maximum acceptable risk related to the product's use which is consistent with a high level of protection for the safety and health of persons.</w:t>
            </w:r>
          </w:p>
        </w:tc>
        <w:tc>
          <w:tcPr>
            <w:tcW w:w="189" w:type="pct"/>
            <w:tcBorders>
              <w:bottom w:val="single" w:sz="4" w:space="0" w:color="auto"/>
            </w:tcBorders>
          </w:tcPr>
          <w:p w14:paraId="463C460C" w14:textId="77777777" w:rsidR="003279EF" w:rsidRPr="00013ED6" w:rsidRDefault="003279E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bottom w:val="single" w:sz="4" w:space="0" w:color="auto"/>
            </w:tcBorders>
          </w:tcPr>
          <w:p w14:paraId="115816C0" w14:textId="77777777" w:rsidR="003279EF" w:rsidRPr="00A72481" w:rsidRDefault="003279E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bottom w:val="single" w:sz="4" w:space="0" w:color="auto"/>
            </w:tcBorders>
          </w:tcPr>
          <w:p w14:paraId="7B6D75CC" w14:textId="77777777" w:rsidR="003279EF" w:rsidRPr="00A72481" w:rsidRDefault="003279E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597A73" w14:paraId="21DB8269" w14:textId="77777777" w:rsidTr="00C43324">
        <w:trPr>
          <w:trHeight w:val="340"/>
        </w:trPr>
        <w:tc>
          <w:tcPr>
            <w:tcW w:w="196" w:type="pct"/>
            <w:tcBorders>
              <w:top w:val="single" w:sz="4" w:space="0" w:color="auto"/>
              <w:bottom w:val="single" w:sz="6" w:space="0" w:color="auto"/>
            </w:tcBorders>
            <w:shd w:val="clear" w:color="auto" w:fill="DEEAF6"/>
          </w:tcPr>
          <w:p w14:paraId="717211CE" w14:textId="77777777" w:rsidR="00B6195F" w:rsidRPr="00A72481" w:rsidRDefault="00B6195F" w:rsidP="00C43324">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cs="Arial"/>
                <w:b/>
                <w:sz w:val="18"/>
                <w:szCs w:val="18"/>
                <w:lang w:val="en-US" w:eastAsia="de-DE"/>
              </w:rPr>
              <w:t>II</w:t>
            </w:r>
          </w:p>
        </w:tc>
        <w:tc>
          <w:tcPr>
            <w:tcW w:w="1858" w:type="pct"/>
            <w:tcBorders>
              <w:top w:val="single" w:sz="4" w:space="0" w:color="auto"/>
              <w:bottom w:val="single" w:sz="6" w:space="0" w:color="auto"/>
            </w:tcBorders>
            <w:shd w:val="clear" w:color="auto" w:fill="DEEAF6"/>
          </w:tcPr>
          <w:p w14:paraId="4022006D" w14:textId="341098A7" w:rsidR="00B6195F" w:rsidRPr="00A72481" w:rsidRDefault="00B6195F" w:rsidP="00B6195F">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72481">
              <w:rPr>
                <w:rFonts w:asciiTheme="minorHAnsi" w:eastAsia="Times New Roman" w:hAnsiTheme="minorHAnsi" w:cs="Arial"/>
                <w:b/>
                <w:sz w:val="18"/>
                <w:szCs w:val="18"/>
                <w:lang w:val="en-US" w:eastAsia="de-DE"/>
              </w:rPr>
              <w:t xml:space="preserve">REQUIREMENTS REGARDING DESIGN AND </w:t>
            </w:r>
            <w:r w:rsidR="00C768ED">
              <w:rPr>
                <w:rFonts w:asciiTheme="minorHAnsi" w:eastAsia="Times New Roman" w:hAnsiTheme="minorHAnsi" w:cs="Arial"/>
                <w:b/>
                <w:sz w:val="18"/>
                <w:szCs w:val="18"/>
                <w:lang w:val="en-US" w:eastAsia="de-DE"/>
              </w:rPr>
              <w:t>MANUFACTURE</w:t>
            </w:r>
          </w:p>
        </w:tc>
        <w:tc>
          <w:tcPr>
            <w:tcW w:w="189" w:type="pct"/>
            <w:tcBorders>
              <w:top w:val="single" w:sz="4" w:space="0" w:color="auto"/>
              <w:bottom w:val="single" w:sz="6" w:space="0" w:color="auto"/>
            </w:tcBorders>
            <w:shd w:val="clear" w:color="auto" w:fill="DEEAF6"/>
          </w:tcPr>
          <w:p w14:paraId="73772159"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4" w:space="0" w:color="auto"/>
              <w:bottom w:val="single" w:sz="6" w:space="0" w:color="auto"/>
            </w:tcBorders>
            <w:shd w:val="clear" w:color="auto" w:fill="DEEAF6"/>
          </w:tcPr>
          <w:p w14:paraId="3C4745AC"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4" w:space="0" w:color="auto"/>
              <w:bottom w:val="single" w:sz="6" w:space="0" w:color="auto"/>
            </w:tcBorders>
            <w:shd w:val="clear" w:color="auto" w:fill="DEEAF6"/>
          </w:tcPr>
          <w:p w14:paraId="1548B885"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597A73" w14:paraId="22002ED6" w14:textId="77777777" w:rsidTr="00C43324">
        <w:trPr>
          <w:trHeight w:val="340"/>
        </w:trPr>
        <w:tc>
          <w:tcPr>
            <w:tcW w:w="196" w:type="pct"/>
            <w:tcBorders>
              <w:top w:val="single" w:sz="6" w:space="0" w:color="auto"/>
            </w:tcBorders>
          </w:tcPr>
          <w:p w14:paraId="7D26C38B" w14:textId="75775CCB" w:rsidR="00B6195F" w:rsidRPr="00A72481" w:rsidRDefault="007F3FB7"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w:t>
            </w:r>
          </w:p>
        </w:tc>
        <w:tc>
          <w:tcPr>
            <w:tcW w:w="1858" w:type="pct"/>
            <w:tcBorders>
              <w:top w:val="single" w:sz="6" w:space="0" w:color="auto"/>
            </w:tcBorders>
          </w:tcPr>
          <w:p w14:paraId="53289DB0" w14:textId="6FD0088A" w:rsidR="00B6195F" w:rsidRPr="007F3FB7" w:rsidRDefault="007F3FB7" w:rsidP="00B6195F">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7F3FB7">
              <w:rPr>
                <w:rFonts w:asciiTheme="minorHAnsi" w:eastAsia="Times New Roman" w:hAnsiTheme="minorHAnsi" w:cs="Arial"/>
                <w:sz w:val="18"/>
                <w:szCs w:val="18"/>
                <w:lang w:val="en-US" w:eastAsia="de-DE"/>
              </w:rPr>
              <w:t>Chemical, physical and biological properties</w:t>
            </w:r>
          </w:p>
        </w:tc>
        <w:tc>
          <w:tcPr>
            <w:tcW w:w="189" w:type="pct"/>
            <w:tcBorders>
              <w:top w:val="single" w:sz="6" w:space="0" w:color="auto"/>
            </w:tcBorders>
          </w:tcPr>
          <w:p w14:paraId="58363BE2"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6" w:space="0" w:color="auto"/>
            </w:tcBorders>
          </w:tcPr>
          <w:p w14:paraId="33A429DD"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6" w:space="0" w:color="auto"/>
            </w:tcBorders>
          </w:tcPr>
          <w:p w14:paraId="3BE6D82E"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D4114B" w14:paraId="01B00BE3" w14:textId="77777777" w:rsidTr="00A72481">
        <w:trPr>
          <w:trHeight w:val="514"/>
        </w:trPr>
        <w:tc>
          <w:tcPr>
            <w:tcW w:w="196" w:type="pct"/>
          </w:tcPr>
          <w:p w14:paraId="7C117E36" w14:textId="0A030441" w:rsidR="00B6195F" w:rsidRPr="00A72481" w:rsidRDefault="00F01D83"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w:t>
            </w:r>
            <w:r w:rsidR="00B6195F" w:rsidRPr="00A72481">
              <w:rPr>
                <w:rFonts w:asciiTheme="minorHAnsi" w:eastAsia="Times New Roman" w:hAnsiTheme="minorHAnsi" w:cs="Arial"/>
                <w:b/>
                <w:sz w:val="18"/>
                <w:szCs w:val="18"/>
                <w:lang w:val="en-US" w:eastAsia="de-DE"/>
              </w:rPr>
              <w:t>.1</w:t>
            </w:r>
          </w:p>
        </w:tc>
        <w:tc>
          <w:tcPr>
            <w:tcW w:w="1858" w:type="pct"/>
          </w:tcPr>
          <w:p w14:paraId="5EAB3C83" w14:textId="38F2F9D2" w:rsidR="00B6195F" w:rsidRPr="00A72481" w:rsidRDefault="00F01D83" w:rsidP="00F01D83">
            <w:pPr>
              <w:spacing w:before="60" w:after="60" w:line="240" w:lineRule="auto"/>
              <w:rPr>
                <w:rFonts w:asciiTheme="minorHAnsi" w:eastAsia="Times New Roman" w:hAnsiTheme="minorHAnsi" w:cs="Arial"/>
                <w:bCs/>
                <w:sz w:val="18"/>
                <w:szCs w:val="18"/>
                <w:lang w:val="en-US" w:eastAsia="de-DE"/>
              </w:rPr>
            </w:pPr>
            <w:r w:rsidRPr="00F01D83">
              <w:rPr>
                <w:rFonts w:asciiTheme="minorHAnsi" w:eastAsia="Times New Roman" w:hAnsiTheme="minorHAnsi" w:cs="Arial"/>
                <w:bCs/>
                <w:sz w:val="18"/>
                <w:szCs w:val="18"/>
                <w:lang w:val="en-US" w:eastAsia="de-DE"/>
              </w:rPr>
              <w:t>Devices shall be designed and manufactured in such a way as to ensure that the characteristics and performance requirements referred to in Chapter I are fulfilled. Particular attention shall be paid to:</w:t>
            </w:r>
          </w:p>
        </w:tc>
        <w:tc>
          <w:tcPr>
            <w:tcW w:w="189" w:type="pct"/>
          </w:tcPr>
          <w:p w14:paraId="6A3D45A1"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BA51BBC"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825EADE"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43324" w:rsidRPr="00597A73" w14:paraId="2A96883A" w14:textId="77777777" w:rsidTr="00754391">
        <w:trPr>
          <w:trHeight w:val="510"/>
        </w:trPr>
        <w:tc>
          <w:tcPr>
            <w:tcW w:w="196" w:type="pct"/>
          </w:tcPr>
          <w:p w14:paraId="5F38C663" w14:textId="77777777" w:rsidR="003C7DC0" w:rsidRDefault="00F01D83"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59C4B0A5" w14:textId="4B56E269" w:rsidR="00B6195F" w:rsidRPr="00A72481" w:rsidRDefault="008A4728" w:rsidP="00B6195F">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9B99816" w14:textId="3AE826C8" w:rsidR="00B6195F" w:rsidRPr="00A72481" w:rsidRDefault="00754391"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54391">
              <w:rPr>
                <w:rFonts w:asciiTheme="minorHAnsi" w:eastAsia="Times New Roman" w:hAnsiTheme="minorHAnsi" w:cs="Arial"/>
                <w:sz w:val="18"/>
                <w:szCs w:val="18"/>
                <w:lang w:val="en-US" w:eastAsia="de-DE"/>
              </w:rPr>
              <w:t>the choice of materials and substances used, particularly as regards toxicity and, where relevant, flammability;</w:t>
            </w:r>
          </w:p>
        </w:tc>
        <w:tc>
          <w:tcPr>
            <w:tcW w:w="189" w:type="pct"/>
          </w:tcPr>
          <w:p w14:paraId="100C7549" w14:textId="77777777" w:rsidR="00B6195F" w:rsidRPr="00013ED6" w:rsidRDefault="00B6195F" w:rsidP="00E21851">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FC3D92"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0FD2F1E5" w14:textId="77777777" w:rsidR="00B6195F" w:rsidRPr="00A72481" w:rsidRDefault="00B6195F" w:rsidP="00B6195F">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97A73" w14:paraId="02547470" w14:textId="77777777" w:rsidTr="00C43A0D">
        <w:trPr>
          <w:trHeight w:val="510"/>
        </w:trPr>
        <w:tc>
          <w:tcPr>
            <w:tcW w:w="196" w:type="pct"/>
          </w:tcPr>
          <w:p w14:paraId="329B3826"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2CF475DA" w14:textId="7885730A"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3959F0FB" w14:textId="5BC8522B" w:rsidR="00AB4F10" w:rsidRPr="00A72481" w:rsidRDefault="00843F03"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43F03">
              <w:rPr>
                <w:rFonts w:asciiTheme="minorHAnsi" w:eastAsia="Times New Roman" w:hAnsiTheme="minorHAnsi" w:cs="Arial"/>
                <w:sz w:val="18"/>
                <w:szCs w:val="18"/>
                <w:lang w:val="en-US" w:eastAsia="de-DE"/>
              </w:rPr>
              <w:t xml:space="preserve">the compatibility between the materials and substances used and biological tissues, cells and body fluids, taking account of the intended </w:t>
            </w:r>
            <w:r w:rsidRPr="00843F03">
              <w:rPr>
                <w:rFonts w:asciiTheme="minorHAnsi" w:eastAsia="Times New Roman" w:hAnsiTheme="minorHAnsi" w:cs="Arial"/>
                <w:sz w:val="18"/>
                <w:szCs w:val="18"/>
                <w:lang w:val="en-US" w:eastAsia="de-DE"/>
              </w:rPr>
              <w:lastRenderedPageBreak/>
              <w:t>purpose of the device and, where relevant, absorption, distribution, metabolism and excretion;</w:t>
            </w:r>
          </w:p>
        </w:tc>
        <w:tc>
          <w:tcPr>
            <w:tcW w:w="189" w:type="pct"/>
          </w:tcPr>
          <w:p w14:paraId="4A7E9D48"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664B3A9"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104D58CD"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97A73" w14:paraId="021EAABD" w14:textId="77777777" w:rsidTr="00C43A0D">
        <w:trPr>
          <w:trHeight w:val="510"/>
        </w:trPr>
        <w:tc>
          <w:tcPr>
            <w:tcW w:w="196" w:type="pct"/>
          </w:tcPr>
          <w:p w14:paraId="74C7CFED"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44C22C6E" w14:textId="4ECEF633"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682F576B" w14:textId="6FE86B9D" w:rsidR="00AB4F10" w:rsidRPr="00A72481" w:rsidRDefault="003C4C8E"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C4C8E">
              <w:rPr>
                <w:rFonts w:asciiTheme="minorHAnsi" w:eastAsia="Times New Roman" w:hAnsiTheme="minorHAnsi" w:cs="Arial"/>
                <w:sz w:val="18"/>
                <w:szCs w:val="18"/>
                <w:lang w:val="en-US" w:eastAsia="de-DE"/>
              </w:rPr>
              <w:t>the compatibility between the different parts of a device which consists of more than one implantable part;</w:t>
            </w:r>
          </w:p>
        </w:tc>
        <w:tc>
          <w:tcPr>
            <w:tcW w:w="189" w:type="pct"/>
          </w:tcPr>
          <w:p w14:paraId="7B398D71"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9F425A1"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56547BCF"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97A73" w14:paraId="134500D6" w14:textId="77777777" w:rsidTr="00C43A0D">
        <w:trPr>
          <w:trHeight w:val="510"/>
        </w:trPr>
        <w:tc>
          <w:tcPr>
            <w:tcW w:w="196" w:type="pct"/>
          </w:tcPr>
          <w:p w14:paraId="283BF7C7"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6D88D5C5" w14:textId="52EB4ED4"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357DE0DA" w14:textId="6B78ED5F" w:rsidR="00AB4F10" w:rsidRPr="00A72481" w:rsidRDefault="003C4C8E"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C4C8E">
              <w:rPr>
                <w:rFonts w:asciiTheme="minorHAnsi" w:eastAsia="Times New Roman" w:hAnsiTheme="minorHAnsi" w:cs="Arial"/>
                <w:sz w:val="18"/>
                <w:szCs w:val="18"/>
                <w:lang w:val="en-US" w:eastAsia="de-DE"/>
              </w:rPr>
              <w:t>the impact of processes on material properties;</w:t>
            </w:r>
          </w:p>
        </w:tc>
        <w:tc>
          <w:tcPr>
            <w:tcW w:w="189" w:type="pct"/>
          </w:tcPr>
          <w:p w14:paraId="3927E689"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AC3D95B"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56764BC1"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97A73" w14:paraId="32E57B94" w14:textId="77777777" w:rsidTr="00C43A0D">
        <w:trPr>
          <w:trHeight w:val="510"/>
        </w:trPr>
        <w:tc>
          <w:tcPr>
            <w:tcW w:w="196" w:type="pct"/>
          </w:tcPr>
          <w:p w14:paraId="0BC553CA"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593DBD6D" w14:textId="73CC9D8E"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p>
        </w:tc>
        <w:tc>
          <w:tcPr>
            <w:tcW w:w="1858" w:type="pct"/>
          </w:tcPr>
          <w:p w14:paraId="3098D477" w14:textId="28750C12" w:rsidR="00AB4F10" w:rsidRPr="00A72481" w:rsidRDefault="003C4C8E"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C4C8E">
              <w:rPr>
                <w:rFonts w:asciiTheme="minorHAnsi" w:eastAsia="Times New Roman" w:hAnsiTheme="minorHAnsi" w:cs="Arial"/>
                <w:sz w:val="18"/>
                <w:szCs w:val="18"/>
                <w:lang w:val="en-US" w:eastAsia="de-DE"/>
              </w:rPr>
              <w:t>where appropriate, the results of biophysical or modelling research the validity of which has been demonstrated beforehand;</w:t>
            </w:r>
          </w:p>
        </w:tc>
        <w:tc>
          <w:tcPr>
            <w:tcW w:w="189" w:type="pct"/>
          </w:tcPr>
          <w:p w14:paraId="721BB936"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C9D409C"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27C45B0B"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97A73" w14:paraId="55A4F373" w14:textId="77777777" w:rsidTr="00C43A0D">
        <w:trPr>
          <w:trHeight w:val="510"/>
        </w:trPr>
        <w:tc>
          <w:tcPr>
            <w:tcW w:w="196" w:type="pct"/>
          </w:tcPr>
          <w:p w14:paraId="38D6918C"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28C2BAA7" w14:textId="341F88F9"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517F62FF" w14:textId="4EE92D0C" w:rsidR="00AB4F10" w:rsidRPr="00A72481" w:rsidRDefault="00CE5DBC"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E5DBC">
              <w:rPr>
                <w:rFonts w:asciiTheme="minorHAnsi" w:eastAsia="Times New Roman" w:hAnsiTheme="minorHAnsi" w:cs="Arial"/>
                <w:sz w:val="18"/>
                <w:szCs w:val="18"/>
                <w:lang w:val="en-US" w:eastAsia="de-DE"/>
              </w:rPr>
              <w:t>the mechanical properties of the materials used, reflecting, where appropriate, matters such as strength, ductility, fracture resistance, wear resistance and fatigue resistance;</w:t>
            </w:r>
          </w:p>
        </w:tc>
        <w:tc>
          <w:tcPr>
            <w:tcW w:w="189" w:type="pct"/>
          </w:tcPr>
          <w:p w14:paraId="1F05B1AC"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7DCF94"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4D912E2B"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D4114B" w14:paraId="1613B9DB" w14:textId="77777777" w:rsidTr="00C43A0D">
        <w:trPr>
          <w:trHeight w:val="510"/>
        </w:trPr>
        <w:tc>
          <w:tcPr>
            <w:tcW w:w="196" w:type="pct"/>
          </w:tcPr>
          <w:p w14:paraId="1852550F"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61DCAF58" w14:textId="344363A4"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6A3FAA71" w14:textId="14FF8F6E" w:rsidR="00AB4F10" w:rsidRPr="00A72481" w:rsidRDefault="00CE5DBC"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E5DBC">
              <w:rPr>
                <w:rFonts w:asciiTheme="minorHAnsi" w:eastAsia="Times New Roman" w:hAnsiTheme="minorHAnsi" w:cs="Arial"/>
                <w:sz w:val="18"/>
                <w:szCs w:val="18"/>
                <w:lang w:val="en-US" w:eastAsia="de-DE"/>
              </w:rPr>
              <w:t>surface properties; and</w:t>
            </w:r>
          </w:p>
        </w:tc>
        <w:tc>
          <w:tcPr>
            <w:tcW w:w="189" w:type="pct"/>
          </w:tcPr>
          <w:p w14:paraId="277AAB56"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80BC681"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66CB088B"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AB4F10" w:rsidRPr="00597A73" w14:paraId="44FC5FDB" w14:textId="77777777" w:rsidTr="00C43A0D">
        <w:trPr>
          <w:trHeight w:val="510"/>
        </w:trPr>
        <w:tc>
          <w:tcPr>
            <w:tcW w:w="196" w:type="pct"/>
          </w:tcPr>
          <w:p w14:paraId="5251901F" w14:textId="77777777" w:rsidR="003C7DC0"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10.1</w:t>
            </w:r>
          </w:p>
          <w:p w14:paraId="0DCDB59E" w14:textId="771A984C" w:rsidR="00AB4F10" w:rsidRPr="00A72481" w:rsidRDefault="00AB4F10" w:rsidP="00C43A0D">
            <w:pPr>
              <w:tabs>
                <w:tab w:val="left" w:pos="-1440"/>
              </w:tabs>
              <w:suppressAutoHyphens/>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p>
        </w:tc>
        <w:tc>
          <w:tcPr>
            <w:tcW w:w="1858" w:type="pct"/>
          </w:tcPr>
          <w:p w14:paraId="27BD2493" w14:textId="325B1547" w:rsidR="00AB4F10" w:rsidRPr="00A72481" w:rsidRDefault="00CE5DBC" w:rsidP="00C43A0D">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E5DBC">
              <w:rPr>
                <w:rFonts w:asciiTheme="minorHAnsi" w:eastAsia="Times New Roman" w:hAnsiTheme="minorHAnsi" w:cs="Arial"/>
                <w:sz w:val="18"/>
                <w:szCs w:val="18"/>
                <w:lang w:val="en-US" w:eastAsia="de-DE"/>
              </w:rPr>
              <w:t>the confirmation that the device meets any defined chemical and/or physical specifications.</w:t>
            </w:r>
          </w:p>
        </w:tc>
        <w:tc>
          <w:tcPr>
            <w:tcW w:w="189" w:type="pct"/>
          </w:tcPr>
          <w:p w14:paraId="1E30DB65" w14:textId="77777777" w:rsidR="00AB4F10" w:rsidRPr="00013ED6" w:rsidRDefault="00AB4F10" w:rsidP="00C43A0D">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35D69D0"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Pr>
          <w:p w14:paraId="41B12C46" w14:textId="77777777" w:rsidR="00AB4F10" w:rsidRPr="00A72481" w:rsidRDefault="00AB4F10" w:rsidP="00C43A0D">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C43324" w:rsidRPr="00597A73" w14:paraId="0BCEEEB1" w14:textId="77777777" w:rsidTr="00C43324">
        <w:trPr>
          <w:trHeight w:val="1259"/>
        </w:trPr>
        <w:tc>
          <w:tcPr>
            <w:tcW w:w="196" w:type="pct"/>
          </w:tcPr>
          <w:p w14:paraId="6BF4EF16" w14:textId="41D451BF" w:rsidR="00B6195F" w:rsidRPr="00A72481" w:rsidRDefault="002E403C"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10.2</w:t>
            </w:r>
          </w:p>
        </w:tc>
        <w:tc>
          <w:tcPr>
            <w:tcW w:w="1858" w:type="pct"/>
          </w:tcPr>
          <w:p w14:paraId="2E850CEA" w14:textId="56882DE8" w:rsidR="00B6195F" w:rsidRPr="00A72481" w:rsidRDefault="008D0FBB"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D0FBB">
              <w:rPr>
                <w:rFonts w:asciiTheme="minorHAnsi" w:eastAsia="Times New Roman" w:hAnsiTheme="minorHAnsi" w:cs="Arial"/>
                <w:sz w:val="18"/>
                <w:szCs w:val="18"/>
                <w:lang w:val="en-US" w:eastAsia="de-DE"/>
              </w:rPr>
              <w:t>Devices shall be designed, manufactured and packaged in such a way as to minimise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tcW w:w="189" w:type="pct"/>
          </w:tcPr>
          <w:p w14:paraId="414D3277" w14:textId="77777777" w:rsidR="00B6195F" w:rsidRPr="00013ED6" w:rsidRDefault="00B6195F"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995E7AE"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6E5DFFF" w14:textId="77777777" w:rsidR="00B6195F" w:rsidRPr="00A72481" w:rsidRDefault="00B6195F"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D0FBB" w:rsidRPr="00597A73" w14:paraId="78FD5704" w14:textId="77777777" w:rsidTr="00C43324">
        <w:trPr>
          <w:trHeight w:val="1259"/>
        </w:trPr>
        <w:tc>
          <w:tcPr>
            <w:tcW w:w="196" w:type="pct"/>
          </w:tcPr>
          <w:p w14:paraId="78BFD83E" w14:textId="1894F375" w:rsidR="008D0FBB" w:rsidRDefault="008D0FBB"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10.3</w:t>
            </w:r>
          </w:p>
        </w:tc>
        <w:tc>
          <w:tcPr>
            <w:tcW w:w="1858" w:type="pct"/>
          </w:tcPr>
          <w:p w14:paraId="72D7CA84" w14:textId="72F4D7C1" w:rsidR="008D0FBB" w:rsidRPr="008D0FBB" w:rsidRDefault="008D0FBB"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D0FBB">
              <w:rPr>
                <w:rFonts w:asciiTheme="minorHAnsi" w:eastAsia="Times New Roman" w:hAnsiTheme="minorHAnsi" w:cs="Arial"/>
                <w:sz w:val="18"/>
                <w:szCs w:val="18"/>
                <w:lang w:val="en-US" w:eastAsia="de-DE"/>
              </w:rPr>
              <w:t xml:space="preserve">Devices shall be designed and manufactured in such a way that they can be used safely with the materials and substances, including gases, with which they enter into contact during their intended use; if the devices are intended to administer medicinal products they shall be designed and manufactured in such a way as to be compatible with the medicinal products concerned in accordance with the provisions and restrictions governing those medicinal products and that the performance of both the medicinal products and of the devices is </w:t>
            </w:r>
            <w:r w:rsidRPr="008D0FBB">
              <w:rPr>
                <w:rFonts w:asciiTheme="minorHAnsi" w:eastAsia="Times New Roman" w:hAnsiTheme="minorHAnsi" w:cs="Arial"/>
                <w:sz w:val="18"/>
                <w:szCs w:val="18"/>
                <w:lang w:val="en-US" w:eastAsia="de-DE"/>
              </w:rPr>
              <w:lastRenderedPageBreak/>
              <w:t>maintained in accordance with their respective indications and intended use.</w:t>
            </w:r>
          </w:p>
        </w:tc>
        <w:tc>
          <w:tcPr>
            <w:tcW w:w="189" w:type="pct"/>
          </w:tcPr>
          <w:p w14:paraId="5B811DDE" w14:textId="77777777" w:rsidR="008D0FBB" w:rsidRPr="00013ED6" w:rsidRDefault="008D0FBB"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363A77E" w14:textId="77777777" w:rsidR="008D0FBB" w:rsidRPr="00A72481" w:rsidRDefault="008D0FBB"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11D3816" w14:textId="77777777" w:rsidR="008D0FBB" w:rsidRPr="00A72481" w:rsidRDefault="008D0FBB"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D0FBB" w:rsidRPr="008D0FBB" w14:paraId="039D8583" w14:textId="77777777" w:rsidTr="00E9739A">
        <w:trPr>
          <w:trHeight w:val="246"/>
        </w:trPr>
        <w:tc>
          <w:tcPr>
            <w:tcW w:w="196" w:type="pct"/>
          </w:tcPr>
          <w:p w14:paraId="416A2BB1" w14:textId="38212DAD" w:rsidR="008D0FBB" w:rsidRDefault="008D0FBB"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w:t>
            </w:r>
          </w:p>
        </w:tc>
        <w:tc>
          <w:tcPr>
            <w:tcW w:w="1858" w:type="pct"/>
          </w:tcPr>
          <w:p w14:paraId="211B0CA1" w14:textId="27E5B13B" w:rsidR="008D0FBB" w:rsidRPr="008D0FBB" w:rsidRDefault="00E9739A"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9739A">
              <w:rPr>
                <w:rFonts w:asciiTheme="minorHAnsi" w:eastAsia="Times New Roman" w:hAnsiTheme="minorHAnsi" w:cs="Arial"/>
                <w:sz w:val="18"/>
                <w:szCs w:val="18"/>
                <w:lang w:val="en-US" w:eastAsia="de-DE"/>
              </w:rPr>
              <w:t>Substances</w:t>
            </w:r>
          </w:p>
        </w:tc>
        <w:tc>
          <w:tcPr>
            <w:tcW w:w="189" w:type="pct"/>
          </w:tcPr>
          <w:p w14:paraId="25C04279" w14:textId="77777777" w:rsidR="008D0FBB" w:rsidRPr="00013ED6" w:rsidRDefault="008D0FBB"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BC2E875" w14:textId="77777777" w:rsidR="008D0FBB" w:rsidRPr="00A72481" w:rsidRDefault="008D0FBB"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F5CBBCD" w14:textId="77777777" w:rsidR="008D0FBB" w:rsidRPr="00A72481" w:rsidRDefault="008D0FBB"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9739A" w:rsidRPr="00597A73" w14:paraId="69FE02BB" w14:textId="77777777" w:rsidTr="00E9739A">
        <w:trPr>
          <w:trHeight w:val="246"/>
        </w:trPr>
        <w:tc>
          <w:tcPr>
            <w:tcW w:w="196" w:type="pct"/>
          </w:tcPr>
          <w:p w14:paraId="5D4C8145" w14:textId="49DF23C6" w:rsidR="00E9739A" w:rsidRDefault="00E9739A" w:rsidP="00B6195F">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10.4.1</w:t>
            </w:r>
          </w:p>
        </w:tc>
        <w:tc>
          <w:tcPr>
            <w:tcW w:w="1858" w:type="pct"/>
          </w:tcPr>
          <w:p w14:paraId="0649E4CF" w14:textId="77777777" w:rsidR="00E35178"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Design and manufacture of devices </w:t>
            </w:r>
          </w:p>
          <w:p w14:paraId="18CA53FB"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Devices shall be designed and manufactured in such a way as to reduce as far as possible the risks posed by substances or particles, including wear debris, degradation products and processing residues, that may be released from the device. </w:t>
            </w:r>
          </w:p>
          <w:p w14:paraId="38C8508C"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Devices, or those parts thereof or those materials used therein that: </w:t>
            </w:r>
          </w:p>
          <w:p w14:paraId="24D0323C"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 are invasive and come into direct contact with the human body, </w:t>
            </w:r>
          </w:p>
          <w:p w14:paraId="182C353D" w14:textId="77777777" w:rsidR="00A07C93"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 (re)administer medicines, body liquids or other substances, including gases, to/from the body, or </w:t>
            </w:r>
          </w:p>
          <w:p w14:paraId="76AE13F4" w14:textId="77777777" w:rsidR="0009524E"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 xml:space="preserve">— transport or store such medicines, body fluids or substances, including gases, to be (re)administered to the body, </w:t>
            </w:r>
          </w:p>
          <w:p w14:paraId="5B082A3A" w14:textId="4273FC97" w:rsidR="00E9739A" w:rsidRPr="00E9739A" w:rsidRDefault="00E35178" w:rsidP="00B6195F">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35178">
              <w:rPr>
                <w:rFonts w:asciiTheme="minorHAnsi" w:eastAsia="Times New Roman" w:hAnsiTheme="minorHAnsi" w:cs="Arial"/>
                <w:sz w:val="18"/>
                <w:szCs w:val="18"/>
                <w:lang w:val="en-US" w:eastAsia="de-DE"/>
              </w:rPr>
              <w:t>shall only contain the following substances in a concentration that is above 0,1 % weight by weight (w/w) where justified pursuant to Section 10.4.2:</w:t>
            </w:r>
          </w:p>
        </w:tc>
        <w:tc>
          <w:tcPr>
            <w:tcW w:w="189" w:type="pct"/>
          </w:tcPr>
          <w:p w14:paraId="6348DE11" w14:textId="77777777" w:rsidR="00E9739A" w:rsidRPr="00013ED6" w:rsidRDefault="00E9739A" w:rsidP="00E21851">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D7C1AB3" w14:textId="77777777" w:rsidR="00E9739A" w:rsidRPr="00A72481" w:rsidRDefault="00E9739A"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D192DC8" w14:textId="77777777" w:rsidR="00E9739A" w:rsidRPr="00A72481" w:rsidRDefault="00E9739A" w:rsidP="00B6195F">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9524E" w:rsidRPr="00597A73" w14:paraId="1246BCEE" w14:textId="77777777" w:rsidTr="00F42DD9">
        <w:trPr>
          <w:trHeight w:val="246"/>
        </w:trPr>
        <w:tc>
          <w:tcPr>
            <w:tcW w:w="196" w:type="pct"/>
          </w:tcPr>
          <w:p w14:paraId="4BB550EC" w14:textId="77777777" w:rsidR="003C7DC0" w:rsidRDefault="0009524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10.4.1</w:t>
            </w:r>
          </w:p>
          <w:p w14:paraId="668798B6" w14:textId="553ACC1D" w:rsidR="0009524E" w:rsidRDefault="00CF64F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7AFA5EEC" w14:textId="20293B36" w:rsidR="0009524E" w:rsidRPr="00E9739A" w:rsidRDefault="00CF64F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F64F3">
              <w:rPr>
                <w:rFonts w:asciiTheme="minorHAnsi" w:eastAsia="Times New Roman" w:hAnsiTheme="minorHAnsi" w:cs="Arial"/>
                <w:sz w:val="18"/>
                <w:szCs w:val="18"/>
                <w:lang w:val="en-US" w:eastAsia="de-DE"/>
              </w:rPr>
              <w:t>substances which are carcinogenic, mutagenic or toxic to reproduction (‘CMR’), of category 1A or 1B, in accordance with Part 3 of Annex VI to Regulation (EC) No 1272/2008 of the European Parliament and of the Council (1), or</w:t>
            </w:r>
          </w:p>
        </w:tc>
        <w:tc>
          <w:tcPr>
            <w:tcW w:w="189" w:type="pct"/>
          </w:tcPr>
          <w:p w14:paraId="7218831C" w14:textId="77777777" w:rsidR="0009524E" w:rsidRPr="00013ED6" w:rsidRDefault="0009524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16AC148" w14:textId="77777777" w:rsidR="0009524E" w:rsidRPr="00A72481" w:rsidRDefault="0009524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785C796" w14:textId="77777777" w:rsidR="0009524E" w:rsidRPr="00A72481" w:rsidRDefault="0009524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9524E" w:rsidRPr="00597A73" w14:paraId="70AFEB43" w14:textId="77777777" w:rsidTr="00F42DD9">
        <w:trPr>
          <w:trHeight w:val="246"/>
        </w:trPr>
        <w:tc>
          <w:tcPr>
            <w:tcW w:w="196" w:type="pct"/>
          </w:tcPr>
          <w:p w14:paraId="7F356A5E" w14:textId="77777777" w:rsidR="003C7DC0" w:rsidRDefault="00CF64F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10.4.1</w:t>
            </w:r>
          </w:p>
          <w:p w14:paraId="45CD9CDB" w14:textId="21060689" w:rsidR="0009524E" w:rsidRDefault="00CF64F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C07476F" w14:textId="25FABF28" w:rsidR="0009524E" w:rsidRPr="00E9739A" w:rsidRDefault="00CF64F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F64F3">
              <w:rPr>
                <w:rFonts w:asciiTheme="minorHAnsi" w:eastAsia="Times New Roman" w:hAnsiTheme="minorHAnsi" w:cs="Arial"/>
                <w:sz w:val="18"/>
                <w:szCs w:val="18"/>
                <w:lang w:val="en-US" w:eastAsia="de-DE"/>
              </w:rPr>
              <w:t xml:space="preserve">substances 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(2) or, once a delegated act has been adopted by the Commission pursuant to the first subparagraph of Article 5(3) of Regulation (EU) No 528/2012 of the European Parliament and the </w:t>
            </w:r>
            <w:r w:rsidRPr="00CF64F3">
              <w:rPr>
                <w:rFonts w:asciiTheme="minorHAnsi" w:eastAsia="Times New Roman" w:hAnsiTheme="minorHAnsi" w:cs="Arial"/>
                <w:sz w:val="18"/>
                <w:szCs w:val="18"/>
                <w:lang w:val="en-US" w:eastAsia="de-DE"/>
              </w:rPr>
              <w:lastRenderedPageBreak/>
              <w:t>Council (3), in accordance with the criteria that are relevant to human health amongst the criteria established therein.</w:t>
            </w:r>
          </w:p>
        </w:tc>
        <w:tc>
          <w:tcPr>
            <w:tcW w:w="189" w:type="pct"/>
          </w:tcPr>
          <w:p w14:paraId="3E4C7146" w14:textId="77777777" w:rsidR="0009524E" w:rsidRPr="00013ED6" w:rsidRDefault="0009524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5A25F54" w14:textId="58A3D038" w:rsidR="00CC23DC" w:rsidRPr="00A72481" w:rsidRDefault="00CC23DC" w:rsidP="00CC23DC">
            <w:pPr>
              <w:autoSpaceDE w:val="0"/>
              <w:autoSpaceDN w:val="0"/>
              <w:adjustRightInd w:val="0"/>
              <w:spacing w:before="60" w:after="60" w:line="240" w:lineRule="auto"/>
              <w:rPr>
                <w:rFonts w:asciiTheme="minorHAnsi" w:eastAsia="Times New Roman" w:hAnsiTheme="minorHAnsi" w:cs="Arial"/>
                <w:sz w:val="18"/>
                <w:szCs w:val="18"/>
                <w:lang w:val="en-US" w:eastAsia="de-DE"/>
              </w:rPr>
            </w:pPr>
          </w:p>
        </w:tc>
        <w:tc>
          <w:tcPr>
            <w:tcW w:w="1369" w:type="pct"/>
          </w:tcPr>
          <w:p w14:paraId="112FC547" w14:textId="77777777" w:rsidR="0009524E" w:rsidRPr="00A72481" w:rsidRDefault="0009524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62FB9" w:rsidRPr="00597A73" w14:paraId="4211061A" w14:textId="77777777" w:rsidTr="00F42DD9">
        <w:trPr>
          <w:trHeight w:val="246"/>
        </w:trPr>
        <w:tc>
          <w:tcPr>
            <w:tcW w:w="196" w:type="pct"/>
          </w:tcPr>
          <w:p w14:paraId="222ACD90" w14:textId="436AD47D" w:rsidR="00062FB9" w:rsidRDefault="00062F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tc>
        <w:tc>
          <w:tcPr>
            <w:tcW w:w="1858" w:type="pct"/>
          </w:tcPr>
          <w:p w14:paraId="05645421" w14:textId="77777777" w:rsidR="00691D81" w:rsidRDefault="00691D8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91D81">
              <w:rPr>
                <w:rFonts w:asciiTheme="minorHAnsi" w:eastAsia="Times New Roman" w:hAnsiTheme="minorHAnsi" w:cs="Arial"/>
                <w:sz w:val="18"/>
                <w:szCs w:val="18"/>
                <w:lang w:val="en-US" w:eastAsia="de-DE"/>
              </w:rPr>
              <w:t xml:space="preserve">Justification regarding the presence of CMR and/or endocrine-disrupting substances </w:t>
            </w:r>
          </w:p>
          <w:p w14:paraId="5F1CBF4A" w14:textId="7AD62C09" w:rsidR="00062FB9" w:rsidRPr="00CF64F3" w:rsidRDefault="00691D8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91D81">
              <w:rPr>
                <w:rFonts w:asciiTheme="minorHAnsi" w:eastAsia="Times New Roman" w:hAnsiTheme="minorHAnsi" w:cs="Arial"/>
                <w:sz w:val="18"/>
                <w:szCs w:val="18"/>
                <w:lang w:val="en-US" w:eastAsia="de-DE"/>
              </w:rPr>
              <w:t>The justification for the presence of such substances shall be based upon:</w:t>
            </w:r>
          </w:p>
        </w:tc>
        <w:tc>
          <w:tcPr>
            <w:tcW w:w="189" w:type="pct"/>
          </w:tcPr>
          <w:p w14:paraId="6CE359A4" w14:textId="77777777" w:rsidR="00062FB9" w:rsidRPr="00013ED6" w:rsidRDefault="00062F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8F2C7A9"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4E28B91"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62FB9" w:rsidRPr="00597A73" w14:paraId="3A78604E" w14:textId="77777777" w:rsidTr="00F42DD9">
        <w:trPr>
          <w:trHeight w:val="246"/>
        </w:trPr>
        <w:tc>
          <w:tcPr>
            <w:tcW w:w="196" w:type="pct"/>
          </w:tcPr>
          <w:p w14:paraId="70DA14BD" w14:textId="77777777" w:rsidR="003C7DC0"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p w14:paraId="49EF17F9" w14:textId="5C98E6C6" w:rsidR="00062FB9"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74777735" w14:textId="51A69F89" w:rsidR="00062FB9" w:rsidRPr="00CF64F3" w:rsidRDefault="00832E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32EEE">
              <w:rPr>
                <w:rFonts w:asciiTheme="minorHAnsi" w:eastAsia="Times New Roman" w:hAnsiTheme="minorHAnsi" w:cs="Arial"/>
                <w:sz w:val="18"/>
                <w:szCs w:val="18"/>
                <w:lang w:val="en-US" w:eastAsia="de-DE"/>
              </w:rPr>
              <w:t>an analysis and estimation of potential patient or user exposure to the substance;</w:t>
            </w:r>
          </w:p>
        </w:tc>
        <w:tc>
          <w:tcPr>
            <w:tcW w:w="189" w:type="pct"/>
          </w:tcPr>
          <w:p w14:paraId="26251E99" w14:textId="77777777" w:rsidR="00062FB9" w:rsidRPr="00013ED6" w:rsidRDefault="00062F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9138E3F"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E450FB4"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91D81" w:rsidRPr="00597A73" w14:paraId="10BC2915" w14:textId="77777777" w:rsidTr="00F42DD9">
        <w:trPr>
          <w:trHeight w:val="246"/>
        </w:trPr>
        <w:tc>
          <w:tcPr>
            <w:tcW w:w="196" w:type="pct"/>
          </w:tcPr>
          <w:p w14:paraId="0BEE5366" w14:textId="51023A88" w:rsidR="000649FD" w:rsidRDefault="00691D81" w:rsidP="003C7DC0">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w:t>
            </w:r>
            <w:r w:rsidR="000649FD">
              <w:rPr>
                <w:rFonts w:asciiTheme="minorHAnsi" w:eastAsia="Times New Roman" w:hAnsiTheme="minorHAnsi" w:cs="Arial"/>
                <w:b/>
                <w:sz w:val="18"/>
                <w:szCs w:val="18"/>
                <w:lang w:val="en-US" w:eastAsia="de-DE"/>
              </w:rPr>
              <w:t>2</w:t>
            </w:r>
          </w:p>
          <w:p w14:paraId="74754134" w14:textId="31AE6F3D" w:rsidR="00691D81" w:rsidRDefault="00691D81" w:rsidP="003C7DC0">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51535450" w14:textId="103519DE" w:rsidR="00691D81" w:rsidRPr="00CF64F3" w:rsidRDefault="00832E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32EEE">
              <w:rPr>
                <w:rFonts w:asciiTheme="minorHAnsi" w:eastAsia="Times New Roman" w:hAnsiTheme="minorHAnsi" w:cs="Arial"/>
                <w:sz w:val="18"/>
                <w:szCs w:val="18"/>
                <w:lang w:val="en-US" w:eastAsia="de-DE"/>
              </w:rPr>
              <w:t>an analysis of possible alternative substances, materials or designs, including, where available, information about independent research, peer-reviewed studies, scientific opinions from relevant scientific committees and an analysis of the availability of such alternatives;</w:t>
            </w:r>
          </w:p>
        </w:tc>
        <w:tc>
          <w:tcPr>
            <w:tcW w:w="189" w:type="pct"/>
          </w:tcPr>
          <w:p w14:paraId="04D6549D" w14:textId="77777777" w:rsidR="00691D81" w:rsidRPr="00013ED6" w:rsidRDefault="00691D8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78AC74"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97CB86F"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91D81" w:rsidRPr="00597A73" w14:paraId="7F16316C" w14:textId="77777777" w:rsidTr="00F42DD9">
        <w:trPr>
          <w:trHeight w:val="246"/>
        </w:trPr>
        <w:tc>
          <w:tcPr>
            <w:tcW w:w="196" w:type="pct"/>
          </w:tcPr>
          <w:p w14:paraId="34965B82" w14:textId="77777777" w:rsidR="000649FD"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p w14:paraId="1D80CB4B" w14:textId="6DA6D716" w:rsidR="00691D81"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7103CCB7" w14:textId="3031E238" w:rsidR="00691D81" w:rsidRPr="00CF64F3" w:rsidRDefault="0033477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3477F">
              <w:rPr>
                <w:rFonts w:asciiTheme="minorHAnsi" w:eastAsia="Times New Roman" w:hAnsiTheme="minorHAnsi" w:cs="Arial"/>
                <w:sz w:val="18"/>
                <w:szCs w:val="18"/>
                <w:lang w:val="en-US" w:eastAsia="de-DE"/>
              </w:rPr>
              <w:t>argumentation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and</w:t>
            </w:r>
          </w:p>
        </w:tc>
        <w:tc>
          <w:tcPr>
            <w:tcW w:w="189" w:type="pct"/>
          </w:tcPr>
          <w:p w14:paraId="39D18BD5" w14:textId="77777777" w:rsidR="00691D81" w:rsidRPr="00013ED6" w:rsidRDefault="00691D8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6EE2DE4"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A63508D"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91D81" w:rsidRPr="00597A73" w14:paraId="377B5975" w14:textId="77777777" w:rsidTr="00F42DD9">
        <w:trPr>
          <w:trHeight w:val="246"/>
        </w:trPr>
        <w:tc>
          <w:tcPr>
            <w:tcW w:w="196" w:type="pct"/>
          </w:tcPr>
          <w:p w14:paraId="2FB7D9D6" w14:textId="77777777" w:rsidR="000649FD"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10.4.2</w:t>
            </w:r>
          </w:p>
          <w:p w14:paraId="1172F446" w14:textId="6F83D60E" w:rsidR="00691D81"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0211D49C" w14:textId="1800F8F0" w:rsidR="00691D81" w:rsidRPr="00CF64F3" w:rsidRDefault="0033477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3477F">
              <w:rPr>
                <w:rFonts w:asciiTheme="minorHAnsi" w:eastAsia="Times New Roman" w:hAnsiTheme="minorHAnsi" w:cs="Arial"/>
                <w:sz w:val="18"/>
                <w:szCs w:val="18"/>
                <w:lang w:val="en-US" w:eastAsia="de-DE"/>
              </w:rPr>
              <w:t>where applicable and available, the latest relevant scientific committee guidelines in accordance with Sections 10.4.3. and 10.4.4.</w:t>
            </w:r>
          </w:p>
        </w:tc>
        <w:tc>
          <w:tcPr>
            <w:tcW w:w="189" w:type="pct"/>
          </w:tcPr>
          <w:p w14:paraId="01161A79" w14:textId="77777777" w:rsidR="00691D81" w:rsidRPr="00013ED6" w:rsidRDefault="00691D8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025778"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CE27A52"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91D81" w:rsidRPr="00597A73" w14:paraId="089F1B0C" w14:textId="77777777" w:rsidTr="00F42DD9">
        <w:trPr>
          <w:trHeight w:val="246"/>
        </w:trPr>
        <w:tc>
          <w:tcPr>
            <w:tcW w:w="196" w:type="pct"/>
          </w:tcPr>
          <w:p w14:paraId="1223A3CA" w14:textId="2E971260" w:rsidR="00691D81" w:rsidRDefault="00691D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w:t>
            </w:r>
            <w:r w:rsidR="00832EEE">
              <w:rPr>
                <w:rFonts w:asciiTheme="minorHAnsi" w:eastAsia="Times New Roman" w:hAnsiTheme="minorHAnsi" w:cs="Arial"/>
                <w:b/>
                <w:sz w:val="18"/>
                <w:szCs w:val="18"/>
                <w:lang w:val="en-US" w:eastAsia="de-DE"/>
              </w:rPr>
              <w:t>3</w:t>
            </w:r>
          </w:p>
        </w:tc>
        <w:tc>
          <w:tcPr>
            <w:tcW w:w="1858" w:type="pct"/>
          </w:tcPr>
          <w:p w14:paraId="0D89BA61" w14:textId="77777777" w:rsidR="00691D81" w:rsidRDefault="0033477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3477F">
              <w:rPr>
                <w:rFonts w:asciiTheme="minorHAnsi" w:eastAsia="Times New Roman" w:hAnsiTheme="minorHAnsi" w:cs="Arial"/>
                <w:sz w:val="18"/>
                <w:szCs w:val="18"/>
                <w:lang w:val="en-US" w:eastAsia="de-DE"/>
              </w:rPr>
              <w:t>Guidelines on phthalates</w:t>
            </w:r>
          </w:p>
          <w:p w14:paraId="7C4F3E64" w14:textId="1F0C9EAB" w:rsidR="00EF54E9" w:rsidRPr="00CF64F3" w:rsidRDefault="00EF54E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54E9">
              <w:rPr>
                <w:rFonts w:asciiTheme="minorHAnsi" w:eastAsia="Times New Roman" w:hAnsiTheme="minorHAnsi" w:cs="Arial"/>
                <w:sz w:val="18"/>
                <w:szCs w:val="18"/>
                <w:lang w:val="en-US" w:eastAsia="de-DE"/>
              </w:rPr>
              <w:t xml:space="preserve">For the purposes of Section 10.4., the Commission shall, as soon as possible and by 26 May 2018, provide the relevant scientific committee with a mandate to prepare guidelines that shall be ready before 26 May 2020. The mandate for the committee shall encompass at least a benefit-risk assessment of the presence of phthalates which belong to either of the groups of substances referred to in points (a) and (b) of Section 10.4.1. The benefit-risk assessment shall take into account the intended purpose and context of the use of the device, as well as any </w:t>
            </w:r>
            <w:r w:rsidRPr="00EF54E9">
              <w:rPr>
                <w:rFonts w:asciiTheme="minorHAnsi" w:eastAsia="Times New Roman" w:hAnsiTheme="minorHAnsi" w:cs="Arial"/>
                <w:sz w:val="18"/>
                <w:szCs w:val="18"/>
                <w:lang w:val="en-US" w:eastAsia="de-DE"/>
              </w:rPr>
              <w:lastRenderedPageBreak/>
              <w:t>available alternative substances and alternative materials, designs or medical treatments. When deemed appropriate on the basis of the latest scientific evidence, but at least every five years, the guidelines shall be updated.</w:t>
            </w:r>
          </w:p>
        </w:tc>
        <w:tc>
          <w:tcPr>
            <w:tcW w:w="189" w:type="pct"/>
          </w:tcPr>
          <w:p w14:paraId="07198382" w14:textId="77777777" w:rsidR="00691D81" w:rsidRPr="00013ED6" w:rsidRDefault="00691D8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8D6CB65"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345D23B" w14:textId="77777777" w:rsidR="00691D81" w:rsidRPr="00A72481" w:rsidRDefault="00691D8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62FB9" w:rsidRPr="00597A73" w14:paraId="0AD0354D" w14:textId="77777777" w:rsidTr="00F42DD9">
        <w:trPr>
          <w:trHeight w:val="246"/>
        </w:trPr>
        <w:tc>
          <w:tcPr>
            <w:tcW w:w="196" w:type="pct"/>
          </w:tcPr>
          <w:p w14:paraId="414959C3" w14:textId="4FCDB113" w:rsidR="00062FB9" w:rsidRDefault="00EF5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10.4.4</w:t>
            </w:r>
          </w:p>
        </w:tc>
        <w:tc>
          <w:tcPr>
            <w:tcW w:w="1858" w:type="pct"/>
          </w:tcPr>
          <w:p w14:paraId="0A99DBAC" w14:textId="77777777" w:rsidR="00EF54E9" w:rsidRDefault="00EF54E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54E9">
              <w:rPr>
                <w:rFonts w:asciiTheme="minorHAnsi" w:eastAsia="Times New Roman" w:hAnsiTheme="minorHAnsi" w:cs="Arial"/>
                <w:sz w:val="18"/>
                <w:szCs w:val="18"/>
                <w:lang w:val="en-US" w:eastAsia="de-DE"/>
              </w:rPr>
              <w:t xml:space="preserve">Labelling </w:t>
            </w:r>
          </w:p>
          <w:p w14:paraId="3605595F" w14:textId="3BA02AE1" w:rsidR="00062FB9" w:rsidRPr="00CF64F3" w:rsidRDefault="00EF54E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54E9">
              <w:rPr>
                <w:rFonts w:asciiTheme="minorHAnsi" w:eastAsia="Times New Roman" w:hAnsiTheme="minorHAnsi" w:cs="Arial"/>
                <w:sz w:val="18"/>
                <w:szCs w:val="18"/>
                <w:lang w:val="en-US" w:eastAsia="de-DE"/>
              </w:rPr>
              <w:t>Where devices, parts thereof or materials used therein as referred to in Section 10.4.1. contain substances referred to in points (a) or (b) of Section 10.4.1. in a concentration above 0,1 % weight by weight (w/w), the presence of those substances shall be labelled on the device itself and/or on the packaging for each unit or, where appropriate, on the sales packaging, with the list of such substances.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shall be given in the instructions for use.</w:t>
            </w:r>
          </w:p>
        </w:tc>
        <w:tc>
          <w:tcPr>
            <w:tcW w:w="189" w:type="pct"/>
          </w:tcPr>
          <w:p w14:paraId="0642540D" w14:textId="77777777" w:rsidR="00062FB9" w:rsidRPr="00013ED6" w:rsidRDefault="00062F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99F3597"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BD7A48B"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62FB9" w:rsidRPr="00597A73" w14:paraId="6C91BC5B" w14:textId="77777777" w:rsidTr="00F42DD9">
        <w:trPr>
          <w:trHeight w:val="246"/>
        </w:trPr>
        <w:tc>
          <w:tcPr>
            <w:tcW w:w="196" w:type="pct"/>
          </w:tcPr>
          <w:p w14:paraId="184EA786" w14:textId="3C4F2BFC" w:rsidR="00062FB9" w:rsidRDefault="00724C6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10.5</w:t>
            </w:r>
          </w:p>
        </w:tc>
        <w:tc>
          <w:tcPr>
            <w:tcW w:w="1858" w:type="pct"/>
          </w:tcPr>
          <w:p w14:paraId="1C7D812B" w14:textId="5E1044B3" w:rsidR="00062FB9" w:rsidRPr="00CF64F3" w:rsidRDefault="00724C6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24C6A">
              <w:rPr>
                <w:rFonts w:asciiTheme="minorHAnsi" w:eastAsia="Times New Roman" w:hAnsiTheme="minorHAnsi" w:cs="Arial"/>
                <w:sz w:val="18"/>
                <w:szCs w:val="18"/>
                <w:lang w:val="en-US" w:eastAsia="de-DE"/>
              </w:rPr>
              <w:t>Devices shall be designed and manufactured in such a way as to reduce as far as possible the risks posed by the unintentional ingress of substances into the device taking into account the device and the nature of the environment in which it is intended to be used.</w:t>
            </w:r>
          </w:p>
        </w:tc>
        <w:tc>
          <w:tcPr>
            <w:tcW w:w="189" w:type="pct"/>
          </w:tcPr>
          <w:p w14:paraId="15D11F06" w14:textId="77777777" w:rsidR="00062FB9" w:rsidRPr="00013ED6" w:rsidRDefault="00062F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29FD8D6"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94E514D" w14:textId="77777777" w:rsidR="00062FB9" w:rsidRPr="00A72481" w:rsidRDefault="00062F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724C6A" w:rsidRPr="008D0FBB" w14:paraId="799C2202" w14:textId="77777777" w:rsidTr="00F42DD9">
        <w:trPr>
          <w:trHeight w:val="246"/>
        </w:trPr>
        <w:tc>
          <w:tcPr>
            <w:tcW w:w="196" w:type="pct"/>
          </w:tcPr>
          <w:p w14:paraId="55D24B97" w14:textId="22642858" w:rsidR="00724C6A" w:rsidRDefault="00724C6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10.6</w:t>
            </w:r>
          </w:p>
        </w:tc>
        <w:tc>
          <w:tcPr>
            <w:tcW w:w="1858" w:type="pct"/>
          </w:tcPr>
          <w:p w14:paraId="7FAAC036" w14:textId="46B7031A" w:rsidR="00724C6A" w:rsidRPr="00CF64F3" w:rsidRDefault="00CD5F5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D5F53">
              <w:rPr>
                <w:rFonts w:asciiTheme="minorHAnsi" w:eastAsia="Times New Roman" w:hAnsiTheme="minorHAnsi" w:cs="Arial"/>
                <w:sz w:val="18"/>
                <w:szCs w:val="18"/>
                <w:lang w:val="en-US" w:eastAsia="de-DE"/>
              </w:rPr>
              <w:t>Devices shall be designed and manufactured in such a way as to reduce as far as possible the risks linked to the size and the properties of particles which are or can be released into the patient's or user's body, unless they come into contact with intact skin only. Special attention shall be given to nanomaterials.</w:t>
            </w:r>
          </w:p>
        </w:tc>
        <w:tc>
          <w:tcPr>
            <w:tcW w:w="189" w:type="pct"/>
          </w:tcPr>
          <w:p w14:paraId="549CC815" w14:textId="77777777" w:rsidR="00724C6A" w:rsidRPr="00013ED6" w:rsidRDefault="00724C6A"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DB4C032" w14:textId="77777777" w:rsidR="00724C6A" w:rsidRPr="00A72481" w:rsidRDefault="00724C6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A3E0D97" w14:textId="77777777" w:rsidR="00724C6A" w:rsidRPr="00A72481" w:rsidRDefault="00724C6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724C6A" w:rsidRPr="008D0FBB" w14:paraId="427BC5D8" w14:textId="77777777" w:rsidTr="00F42DD9">
        <w:trPr>
          <w:trHeight w:val="246"/>
        </w:trPr>
        <w:tc>
          <w:tcPr>
            <w:tcW w:w="196" w:type="pct"/>
          </w:tcPr>
          <w:p w14:paraId="15D90DF9" w14:textId="236A55C5" w:rsidR="00724C6A" w:rsidRDefault="00CD5F5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w:t>
            </w:r>
          </w:p>
        </w:tc>
        <w:tc>
          <w:tcPr>
            <w:tcW w:w="1858" w:type="pct"/>
          </w:tcPr>
          <w:p w14:paraId="42F9BFC8" w14:textId="385D29D0" w:rsidR="00724C6A" w:rsidRPr="00CF64F3" w:rsidRDefault="00CD5F5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D5F53">
              <w:rPr>
                <w:rFonts w:asciiTheme="minorHAnsi" w:eastAsia="Times New Roman" w:hAnsiTheme="minorHAnsi" w:cs="Arial"/>
                <w:sz w:val="18"/>
                <w:szCs w:val="18"/>
                <w:lang w:val="en-US" w:eastAsia="de-DE"/>
              </w:rPr>
              <w:t>Infection and microbial contamination</w:t>
            </w:r>
          </w:p>
        </w:tc>
        <w:tc>
          <w:tcPr>
            <w:tcW w:w="189" w:type="pct"/>
          </w:tcPr>
          <w:p w14:paraId="023F2996" w14:textId="77777777" w:rsidR="00724C6A" w:rsidRPr="00013ED6" w:rsidRDefault="00724C6A"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C2B0F5F" w14:textId="77777777" w:rsidR="00724C6A" w:rsidRPr="00A72481" w:rsidRDefault="00724C6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AF98BFA" w14:textId="77777777" w:rsidR="00724C6A" w:rsidRPr="00A72481" w:rsidRDefault="00724C6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D5F53" w:rsidRPr="008D0FBB" w14:paraId="7E615683" w14:textId="77777777" w:rsidTr="00F42DD9">
        <w:trPr>
          <w:trHeight w:val="246"/>
        </w:trPr>
        <w:tc>
          <w:tcPr>
            <w:tcW w:w="196" w:type="pct"/>
          </w:tcPr>
          <w:p w14:paraId="53743147" w14:textId="1200BBCA" w:rsidR="00CD5F53" w:rsidRDefault="00FE7F2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11.1</w:t>
            </w:r>
          </w:p>
        </w:tc>
        <w:tc>
          <w:tcPr>
            <w:tcW w:w="1858" w:type="pct"/>
          </w:tcPr>
          <w:p w14:paraId="2B934850" w14:textId="35271257" w:rsidR="00CD5F53" w:rsidRPr="00CF64F3" w:rsidRDefault="00FE7F2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E7F21">
              <w:rPr>
                <w:rFonts w:asciiTheme="minorHAnsi" w:eastAsia="Times New Roman" w:hAnsiTheme="minorHAnsi" w:cs="Arial"/>
                <w:sz w:val="18"/>
                <w:szCs w:val="18"/>
                <w:lang w:val="en-US" w:eastAsia="de-DE"/>
              </w:rPr>
              <w:t>Devices and their manufacturing processes shall be designed in such a way as to eliminate or to reduce as far as possible the risk of infection to patients, users and, where applicable, other persons. The design shall:</w:t>
            </w:r>
          </w:p>
        </w:tc>
        <w:tc>
          <w:tcPr>
            <w:tcW w:w="189" w:type="pct"/>
          </w:tcPr>
          <w:p w14:paraId="4C49DE88" w14:textId="77777777" w:rsidR="00CD5F53" w:rsidRPr="00013ED6" w:rsidRDefault="00CD5F5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EAED75" w14:textId="77777777" w:rsidR="00CD5F53" w:rsidRPr="00A72481" w:rsidRDefault="00CD5F5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7A48A7A" w14:textId="77777777" w:rsidR="00CD5F53" w:rsidRPr="00A72481" w:rsidRDefault="00CD5F5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D5F53" w:rsidRPr="00597A73" w14:paraId="2F49A2BB" w14:textId="77777777" w:rsidTr="00F42DD9">
        <w:trPr>
          <w:trHeight w:val="246"/>
        </w:trPr>
        <w:tc>
          <w:tcPr>
            <w:tcW w:w="196" w:type="pct"/>
          </w:tcPr>
          <w:p w14:paraId="2D5D50D5" w14:textId="77777777" w:rsidR="000649FD" w:rsidRDefault="00FE7F2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11.1</w:t>
            </w:r>
          </w:p>
          <w:p w14:paraId="0F57F2D0" w14:textId="3EB12821" w:rsidR="00CD5F53" w:rsidRDefault="00827D25"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3C0ACC43" w14:textId="1F124154" w:rsidR="00CD5F53" w:rsidRPr="00CF64F3" w:rsidRDefault="008503B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503BE">
              <w:rPr>
                <w:rFonts w:asciiTheme="minorHAnsi" w:eastAsia="Times New Roman" w:hAnsiTheme="minorHAnsi" w:cs="Arial"/>
                <w:sz w:val="18"/>
                <w:szCs w:val="18"/>
                <w:lang w:val="en-US" w:eastAsia="de-DE"/>
              </w:rPr>
              <w:t>reduce as far as possible and appropriate the risks from unintended cuts and pricks, such as needle stick injuries,</w:t>
            </w:r>
          </w:p>
        </w:tc>
        <w:tc>
          <w:tcPr>
            <w:tcW w:w="189" w:type="pct"/>
          </w:tcPr>
          <w:p w14:paraId="054AF0BF" w14:textId="77777777" w:rsidR="00CD5F53" w:rsidRPr="00013ED6" w:rsidRDefault="00CD5F5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7029107" w14:textId="77777777" w:rsidR="00CD5F53" w:rsidRPr="00A72481" w:rsidRDefault="00CD5F5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8827184" w14:textId="77777777" w:rsidR="00CD5F53" w:rsidRPr="00A72481" w:rsidRDefault="00CD5F5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D5F53" w:rsidRPr="00597A73" w14:paraId="2D8DB445" w14:textId="77777777" w:rsidTr="00F42DD9">
        <w:trPr>
          <w:trHeight w:val="246"/>
        </w:trPr>
        <w:tc>
          <w:tcPr>
            <w:tcW w:w="196" w:type="pct"/>
          </w:tcPr>
          <w:p w14:paraId="264CF6B5" w14:textId="77777777" w:rsidR="000649FD" w:rsidRDefault="0085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w:t>
            </w:r>
            <w:r w:rsidR="00B1130F">
              <w:rPr>
                <w:rFonts w:asciiTheme="minorHAnsi" w:eastAsia="Times New Roman" w:hAnsiTheme="minorHAnsi" w:cs="Arial"/>
                <w:b/>
                <w:sz w:val="18"/>
                <w:szCs w:val="18"/>
                <w:lang w:val="en-US" w:eastAsia="de-DE"/>
              </w:rPr>
              <w:t>1</w:t>
            </w:r>
          </w:p>
          <w:p w14:paraId="2873DD0A" w14:textId="4F2A56B3" w:rsidR="00CD5F53" w:rsidRDefault="00B1130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FF39D86" w14:textId="262F5C4E" w:rsidR="00CD5F53" w:rsidRPr="00CF64F3" w:rsidRDefault="00B1130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1130F">
              <w:rPr>
                <w:rFonts w:asciiTheme="minorHAnsi" w:eastAsia="Times New Roman" w:hAnsiTheme="minorHAnsi" w:cs="Arial"/>
                <w:sz w:val="18"/>
                <w:szCs w:val="18"/>
                <w:lang w:val="en-US" w:eastAsia="de-DE"/>
              </w:rPr>
              <w:t>allow easy and safe handling,</w:t>
            </w:r>
          </w:p>
        </w:tc>
        <w:tc>
          <w:tcPr>
            <w:tcW w:w="189" w:type="pct"/>
          </w:tcPr>
          <w:p w14:paraId="3FEF2D2B" w14:textId="77777777" w:rsidR="00CD5F53" w:rsidRPr="00013ED6" w:rsidRDefault="00CD5F5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5A49E77" w14:textId="77777777" w:rsidR="00CD5F53" w:rsidRPr="00A72481" w:rsidRDefault="00CD5F5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7601EE3" w14:textId="77777777" w:rsidR="00CD5F53" w:rsidRPr="00A72481" w:rsidRDefault="00CD5F5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B1130F" w:rsidRPr="00597A73" w14:paraId="3F5E6E94" w14:textId="77777777" w:rsidTr="00F42DD9">
        <w:trPr>
          <w:trHeight w:val="246"/>
        </w:trPr>
        <w:tc>
          <w:tcPr>
            <w:tcW w:w="196" w:type="pct"/>
          </w:tcPr>
          <w:p w14:paraId="333EC20D" w14:textId="77777777" w:rsidR="000649FD" w:rsidRDefault="00B1130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11.1</w:t>
            </w:r>
          </w:p>
          <w:p w14:paraId="3BCD5F9E" w14:textId="52B635E7" w:rsidR="00B1130F" w:rsidRDefault="00B1130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50DA0DE9" w14:textId="59CDCFB4" w:rsidR="00B1130F" w:rsidRPr="00CF64F3" w:rsidRDefault="000E62B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E62BF">
              <w:rPr>
                <w:rFonts w:asciiTheme="minorHAnsi" w:eastAsia="Times New Roman" w:hAnsiTheme="minorHAnsi" w:cs="Arial"/>
                <w:sz w:val="18"/>
                <w:szCs w:val="18"/>
                <w:lang w:val="en-US" w:eastAsia="de-DE"/>
              </w:rPr>
              <w:t>reduce as far as possible any microbial leakage from the device and/or microbial exposure during use, and</w:t>
            </w:r>
          </w:p>
        </w:tc>
        <w:tc>
          <w:tcPr>
            <w:tcW w:w="189" w:type="pct"/>
          </w:tcPr>
          <w:p w14:paraId="5854717E" w14:textId="77777777" w:rsidR="00B1130F" w:rsidRPr="00013ED6" w:rsidRDefault="00B1130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92E469" w14:textId="77777777" w:rsidR="00B1130F" w:rsidRPr="00A72481" w:rsidRDefault="00B1130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05170BA" w14:textId="77777777" w:rsidR="00B1130F" w:rsidRPr="00A72481" w:rsidRDefault="00B1130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B1130F" w:rsidRPr="00597A73" w14:paraId="2DD56E29" w14:textId="77777777" w:rsidTr="00F42DD9">
        <w:trPr>
          <w:trHeight w:val="246"/>
        </w:trPr>
        <w:tc>
          <w:tcPr>
            <w:tcW w:w="196" w:type="pct"/>
          </w:tcPr>
          <w:p w14:paraId="4F9B4088" w14:textId="77777777" w:rsidR="000649FD" w:rsidRDefault="00B1130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11.1</w:t>
            </w:r>
          </w:p>
          <w:p w14:paraId="24C509E5" w14:textId="6D5421A2" w:rsidR="00B1130F" w:rsidRDefault="00B1130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36195FC6" w14:textId="0046B217" w:rsidR="00B1130F" w:rsidRPr="00CF64F3" w:rsidRDefault="000E62B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E62BF">
              <w:rPr>
                <w:rFonts w:asciiTheme="minorHAnsi" w:eastAsia="Times New Roman" w:hAnsiTheme="minorHAnsi" w:cs="Arial"/>
                <w:sz w:val="18"/>
                <w:szCs w:val="18"/>
                <w:lang w:val="en-US" w:eastAsia="de-DE"/>
              </w:rPr>
              <w:t>prevent microbial contamination of the device or its content such as specimens or fluids.</w:t>
            </w:r>
          </w:p>
        </w:tc>
        <w:tc>
          <w:tcPr>
            <w:tcW w:w="189" w:type="pct"/>
          </w:tcPr>
          <w:p w14:paraId="067BF0A5" w14:textId="77777777" w:rsidR="00B1130F" w:rsidRPr="00013ED6" w:rsidRDefault="00B1130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BCBA8E1" w14:textId="77777777" w:rsidR="00B1130F" w:rsidRPr="00A72481" w:rsidRDefault="00B1130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F1AAFC2" w14:textId="77777777" w:rsidR="00B1130F" w:rsidRPr="00A72481" w:rsidRDefault="00B1130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97A73" w14:paraId="63503696" w14:textId="77777777" w:rsidTr="00F42DD9">
        <w:trPr>
          <w:trHeight w:val="246"/>
        </w:trPr>
        <w:tc>
          <w:tcPr>
            <w:tcW w:w="196" w:type="pct"/>
          </w:tcPr>
          <w:p w14:paraId="68145EEB" w14:textId="2503706A" w:rsidR="000E62BF" w:rsidRDefault="000E62B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11.2</w:t>
            </w:r>
          </w:p>
        </w:tc>
        <w:tc>
          <w:tcPr>
            <w:tcW w:w="1858" w:type="pct"/>
          </w:tcPr>
          <w:p w14:paraId="708A5C5F" w14:textId="4A5D4449" w:rsidR="000E62BF" w:rsidRPr="000E62BF" w:rsidRDefault="000E62B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E62BF">
              <w:rPr>
                <w:rFonts w:asciiTheme="minorHAnsi" w:eastAsia="Times New Roman" w:hAnsiTheme="minorHAnsi" w:cs="Arial"/>
                <w:sz w:val="18"/>
                <w:szCs w:val="18"/>
                <w:lang w:val="en-US" w:eastAsia="de-DE"/>
              </w:rPr>
              <w:t>Where necessary devices shall be designed to facilitate their safe cleaning, disinfection, and/or re-sterilisation.</w:t>
            </w:r>
          </w:p>
        </w:tc>
        <w:tc>
          <w:tcPr>
            <w:tcW w:w="189" w:type="pct"/>
          </w:tcPr>
          <w:p w14:paraId="0706A426"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4D3EE31"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165A3F7"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97A73" w14:paraId="732989AB" w14:textId="77777777" w:rsidTr="00F42DD9">
        <w:trPr>
          <w:trHeight w:val="246"/>
        </w:trPr>
        <w:tc>
          <w:tcPr>
            <w:tcW w:w="196" w:type="pct"/>
          </w:tcPr>
          <w:p w14:paraId="16C43BFA" w14:textId="6B6F83AE" w:rsidR="000E62BF" w:rsidRDefault="00BC5A15"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11.3</w:t>
            </w:r>
          </w:p>
        </w:tc>
        <w:tc>
          <w:tcPr>
            <w:tcW w:w="1858" w:type="pct"/>
          </w:tcPr>
          <w:p w14:paraId="013DAAE9" w14:textId="38AB2C3D" w:rsidR="000E62BF" w:rsidRPr="000E62BF" w:rsidRDefault="00BC5A1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5A15">
              <w:rPr>
                <w:rFonts w:asciiTheme="minorHAnsi" w:eastAsia="Times New Roman" w:hAnsiTheme="minorHAnsi" w:cs="Arial"/>
                <w:sz w:val="18"/>
                <w:szCs w:val="18"/>
                <w:lang w:val="en-US" w:eastAsia="de-DE"/>
              </w:rPr>
              <w:t>Devices labelled as having a specific microbial state shall be designed, manufactured and packaged to ensure that they remain in that state when placed on the market and remain so under the transport and storage conditions specified by the manufacturer.</w:t>
            </w:r>
          </w:p>
        </w:tc>
        <w:tc>
          <w:tcPr>
            <w:tcW w:w="189" w:type="pct"/>
          </w:tcPr>
          <w:p w14:paraId="35D24BE4"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FB639DA"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CD64532"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97A73" w14:paraId="3416188F" w14:textId="77777777" w:rsidTr="00F42DD9">
        <w:trPr>
          <w:trHeight w:val="246"/>
        </w:trPr>
        <w:tc>
          <w:tcPr>
            <w:tcW w:w="196" w:type="pct"/>
          </w:tcPr>
          <w:p w14:paraId="2C01EEBA" w14:textId="73035CFD" w:rsidR="000E62BF" w:rsidRDefault="00BC5A15"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11.4</w:t>
            </w:r>
          </w:p>
        </w:tc>
        <w:tc>
          <w:tcPr>
            <w:tcW w:w="1858" w:type="pct"/>
          </w:tcPr>
          <w:p w14:paraId="613017E1" w14:textId="2ACB86A1" w:rsidR="000E62BF" w:rsidRPr="000E62BF" w:rsidRDefault="00BC5A1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5A15">
              <w:rPr>
                <w:rFonts w:asciiTheme="minorHAnsi" w:eastAsia="Times New Roman" w:hAnsiTheme="minorHAnsi" w:cs="Arial"/>
                <w:sz w:val="18"/>
                <w:szCs w:val="18"/>
                <w:lang w:val="en-US" w:eastAsia="de-DE"/>
              </w:rPr>
              <w:t>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clearly evident to the final user.</w:t>
            </w:r>
          </w:p>
        </w:tc>
        <w:tc>
          <w:tcPr>
            <w:tcW w:w="189" w:type="pct"/>
          </w:tcPr>
          <w:p w14:paraId="0D11096E"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1A369A5"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518D0FB"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97A73" w14:paraId="2B926D87" w14:textId="77777777" w:rsidTr="00F42DD9">
        <w:trPr>
          <w:trHeight w:val="246"/>
        </w:trPr>
        <w:tc>
          <w:tcPr>
            <w:tcW w:w="196" w:type="pct"/>
          </w:tcPr>
          <w:p w14:paraId="730D3B9D" w14:textId="6FE89C39" w:rsidR="000E62BF" w:rsidRDefault="00BC5A15"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11.5</w:t>
            </w:r>
          </w:p>
        </w:tc>
        <w:tc>
          <w:tcPr>
            <w:tcW w:w="1858" w:type="pct"/>
          </w:tcPr>
          <w:p w14:paraId="5DB4E693" w14:textId="76A45D99" w:rsidR="000E62BF" w:rsidRPr="000E62BF" w:rsidRDefault="001B3CC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B3CC6">
              <w:rPr>
                <w:rFonts w:asciiTheme="minorHAnsi" w:eastAsia="Times New Roman" w:hAnsiTheme="minorHAnsi" w:cs="Arial"/>
                <w:sz w:val="18"/>
                <w:szCs w:val="18"/>
                <w:lang w:val="en-US" w:eastAsia="de-DE"/>
              </w:rPr>
              <w:t>Devices labelled as sterile shall be processed, manufactured, packaged and, sterilised by means of appropriate, validated methods.</w:t>
            </w:r>
          </w:p>
        </w:tc>
        <w:tc>
          <w:tcPr>
            <w:tcW w:w="189" w:type="pct"/>
          </w:tcPr>
          <w:p w14:paraId="7FFE8F02"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3C1385C"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69C0C59"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97A73" w14:paraId="6350146F" w14:textId="77777777" w:rsidTr="00F42DD9">
        <w:trPr>
          <w:trHeight w:val="246"/>
        </w:trPr>
        <w:tc>
          <w:tcPr>
            <w:tcW w:w="196" w:type="pct"/>
          </w:tcPr>
          <w:p w14:paraId="4ADBFE78" w14:textId="2653BC23" w:rsidR="000E62BF" w:rsidRDefault="001B3CC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11.6</w:t>
            </w:r>
          </w:p>
        </w:tc>
        <w:tc>
          <w:tcPr>
            <w:tcW w:w="1858" w:type="pct"/>
          </w:tcPr>
          <w:p w14:paraId="74BE173C" w14:textId="63155FF0" w:rsidR="000E62BF" w:rsidRPr="000E62BF" w:rsidRDefault="001B3CC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B3CC6">
              <w:rPr>
                <w:rFonts w:asciiTheme="minorHAnsi" w:eastAsia="Times New Roman" w:hAnsiTheme="minorHAnsi" w:cs="Arial"/>
                <w:sz w:val="18"/>
                <w:szCs w:val="18"/>
                <w:lang w:val="en-US" w:eastAsia="de-DE"/>
              </w:rPr>
              <w:t>Devices intended to be sterilised shall be manufactured and packaged in appropriate and controlled conditions and facilities.</w:t>
            </w:r>
          </w:p>
        </w:tc>
        <w:tc>
          <w:tcPr>
            <w:tcW w:w="189" w:type="pct"/>
          </w:tcPr>
          <w:p w14:paraId="3B8E4A3D"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CC2E04C"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B23B128"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97A73" w14:paraId="1D86A8B0" w14:textId="77777777" w:rsidTr="00F42DD9">
        <w:trPr>
          <w:trHeight w:val="246"/>
        </w:trPr>
        <w:tc>
          <w:tcPr>
            <w:tcW w:w="196" w:type="pct"/>
          </w:tcPr>
          <w:p w14:paraId="308959B9" w14:textId="35D6E0EB" w:rsidR="000E62BF" w:rsidRDefault="001B3CC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11.7</w:t>
            </w:r>
          </w:p>
        </w:tc>
        <w:tc>
          <w:tcPr>
            <w:tcW w:w="1858" w:type="pct"/>
          </w:tcPr>
          <w:p w14:paraId="2043E5A7" w14:textId="7339A4FD" w:rsidR="000E62BF" w:rsidRPr="000E62BF" w:rsidRDefault="001B3CC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B3CC6">
              <w:rPr>
                <w:rFonts w:asciiTheme="minorHAnsi" w:eastAsia="Times New Roman" w:hAnsiTheme="minorHAnsi" w:cs="Arial"/>
                <w:sz w:val="18"/>
                <w:szCs w:val="18"/>
                <w:lang w:val="en-US" w:eastAsia="de-DE"/>
              </w:rPr>
              <w:t xml:space="preserve">Packaging systems for non-sterile devices shall maintain the integrity and cleanliness of the product and, where the devices are to be sterilised prior to use, minimise the risk of microbial contamination; the </w:t>
            </w:r>
            <w:r w:rsidRPr="001B3CC6">
              <w:rPr>
                <w:rFonts w:asciiTheme="minorHAnsi" w:eastAsia="Times New Roman" w:hAnsiTheme="minorHAnsi" w:cs="Arial"/>
                <w:sz w:val="18"/>
                <w:szCs w:val="18"/>
                <w:lang w:val="en-US" w:eastAsia="de-DE"/>
              </w:rPr>
              <w:lastRenderedPageBreak/>
              <w:t>packaging system shall be suitable taking account of the method of sterilisation indicated by the manufacturer.</w:t>
            </w:r>
          </w:p>
        </w:tc>
        <w:tc>
          <w:tcPr>
            <w:tcW w:w="189" w:type="pct"/>
          </w:tcPr>
          <w:p w14:paraId="67CDEA2B"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19D5DCB"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D241D58"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97A73" w14:paraId="487B232C" w14:textId="77777777" w:rsidTr="00F42DD9">
        <w:trPr>
          <w:trHeight w:val="246"/>
        </w:trPr>
        <w:tc>
          <w:tcPr>
            <w:tcW w:w="196" w:type="pct"/>
          </w:tcPr>
          <w:p w14:paraId="6A2DDDA1" w14:textId="5137A73D" w:rsidR="000E62BF" w:rsidRDefault="001B3CC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11.8</w:t>
            </w:r>
          </w:p>
        </w:tc>
        <w:tc>
          <w:tcPr>
            <w:tcW w:w="1858" w:type="pct"/>
          </w:tcPr>
          <w:p w14:paraId="7C9C4B0B" w14:textId="758EC628" w:rsidR="000E62BF" w:rsidRPr="000E62BF" w:rsidRDefault="00A1309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1309F">
              <w:rPr>
                <w:rFonts w:asciiTheme="minorHAnsi" w:eastAsia="Times New Roman" w:hAnsiTheme="minorHAnsi" w:cs="Arial"/>
                <w:sz w:val="18"/>
                <w:szCs w:val="18"/>
                <w:lang w:val="en-US" w:eastAsia="de-DE"/>
              </w:rPr>
              <w:t>The labelling of the device shall distinguish between identical or similar devices placed on the market in both a sterile and a non-sterile condition additional to the symbol used to indicate that devices are sterile.</w:t>
            </w:r>
          </w:p>
        </w:tc>
        <w:tc>
          <w:tcPr>
            <w:tcW w:w="189" w:type="pct"/>
          </w:tcPr>
          <w:p w14:paraId="12F7D1DF"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83B08A4"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BC75100"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E62BF" w:rsidRPr="00597A73" w14:paraId="6F46FF64" w14:textId="77777777" w:rsidTr="00F42DD9">
        <w:trPr>
          <w:trHeight w:val="246"/>
        </w:trPr>
        <w:tc>
          <w:tcPr>
            <w:tcW w:w="196" w:type="pct"/>
          </w:tcPr>
          <w:p w14:paraId="207AC60F" w14:textId="2B958156" w:rsidR="000E62BF" w:rsidRDefault="001B3CC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12</w:t>
            </w:r>
          </w:p>
        </w:tc>
        <w:tc>
          <w:tcPr>
            <w:tcW w:w="1858" w:type="pct"/>
          </w:tcPr>
          <w:p w14:paraId="210CFBFA" w14:textId="7314B730" w:rsidR="000E62BF" w:rsidRPr="000E62BF" w:rsidRDefault="00A1309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1309F">
              <w:rPr>
                <w:rFonts w:asciiTheme="minorHAnsi" w:eastAsia="Times New Roman" w:hAnsiTheme="minorHAnsi" w:cs="Arial"/>
                <w:sz w:val="18"/>
                <w:szCs w:val="18"/>
                <w:lang w:val="en-US" w:eastAsia="de-DE"/>
              </w:rPr>
              <w:t>Devices incorporating a substance considered to be a medicinal product and devices that are composed of substances or of combinations of substances that are absorbed by or locally dispersed in the human body.</w:t>
            </w:r>
          </w:p>
        </w:tc>
        <w:tc>
          <w:tcPr>
            <w:tcW w:w="189" w:type="pct"/>
          </w:tcPr>
          <w:p w14:paraId="0A2B6716" w14:textId="77777777" w:rsidR="000E62BF" w:rsidRPr="00013ED6" w:rsidRDefault="000E62B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E1E727C"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11AE16E" w14:textId="77777777" w:rsidR="000E62BF" w:rsidRPr="00A72481" w:rsidRDefault="000E62B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97A73" w14:paraId="5D01C4C0" w14:textId="77777777" w:rsidTr="00F42DD9">
        <w:trPr>
          <w:trHeight w:val="246"/>
        </w:trPr>
        <w:tc>
          <w:tcPr>
            <w:tcW w:w="196" w:type="pct"/>
          </w:tcPr>
          <w:p w14:paraId="44168FB2" w14:textId="167A947D" w:rsidR="00166A11" w:rsidRDefault="00166A1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12.1</w:t>
            </w:r>
          </w:p>
        </w:tc>
        <w:tc>
          <w:tcPr>
            <w:tcW w:w="1858" w:type="pct"/>
          </w:tcPr>
          <w:p w14:paraId="30936BA5" w14:textId="345E0E98" w:rsidR="00166A11" w:rsidRPr="00A1309F" w:rsidRDefault="00166A1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66A11">
              <w:rPr>
                <w:rFonts w:asciiTheme="minorHAnsi" w:eastAsia="Times New Roman" w:hAnsiTheme="minorHAnsi" w:cs="Arial"/>
                <w:sz w:val="18"/>
                <w:szCs w:val="18"/>
                <w:lang w:val="en-US" w:eastAsia="de-DE"/>
              </w:rPr>
              <w:t>In the case of devices referred to in the first subparagraph of Article 1(8), the quality, safety and usefulness of 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 Regulation.</w:t>
            </w:r>
          </w:p>
        </w:tc>
        <w:tc>
          <w:tcPr>
            <w:tcW w:w="189" w:type="pct"/>
          </w:tcPr>
          <w:p w14:paraId="22955376"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5AFAA63"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F286D9B"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97A73" w14:paraId="42CE1AC8" w14:textId="77777777" w:rsidTr="00F42DD9">
        <w:trPr>
          <w:trHeight w:val="246"/>
        </w:trPr>
        <w:tc>
          <w:tcPr>
            <w:tcW w:w="196" w:type="pct"/>
          </w:tcPr>
          <w:p w14:paraId="4CF2419C" w14:textId="2BF377C5" w:rsidR="00166A11" w:rsidRDefault="007B3F6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12.2</w:t>
            </w:r>
          </w:p>
        </w:tc>
        <w:tc>
          <w:tcPr>
            <w:tcW w:w="1858" w:type="pct"/>
          </w:tcPr>
          <w:p w14:paraId="04CBE24E" w14:textId="449D6001" w:rsidR="00166A11" w:rsidRPr="00A1309F" w:rsidRDefault="007B3F6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B3F66">
              <w:rPr>
                <w:rFonts w:asciiTheme="minorHAnsi" w:eastAsia="Times New Roman" w:hAnsiTheme="minorHAnsi" w:cs="Arial"/>
                <w:sz w:val="18"/>
                <w:szCs w:val="18"/>
                <w:lang w:val="en-US" w:eastAsia="de-DE"/>
              </w:rPr>
              <w:t>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down in Annex I to Directive 2001/83/EC for the evaluation of absorption, distribution, metabolism, excretion, local tolerance, toxicity, interaction with other devices, medicinal products or other substances and potential for adverse reactions, as required by the applicable conformity assessment procedure under this Regulation.</w:t>
            </w:r>
          </w:p>
        </w:tc>
        <w:tc>
          <w:tcPr>
            <w:tcW w:w="189" w:type="pct"/>
          </w:tcPr>
          <w:p w14:paraId="1CB57BA4"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95509FB"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E6CE65B"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97A73" w14:paraId="182738F7" w14:textId="77777777" w:rsidTr="00F42DD9">
        <w:trPr>
          <w:trHeight w:val="246"/>
        </w:trPr>
        <w:tc>
          <w:tcPr>
            <w:tcW w:w="196" w:type="pct"/>
          </w:tcPr>
          <w:p w14:paraId="7CC669BA" w14:textId="4B3CF4DF" w:rsidR="00166A11" w:rsidRDefault="007B3F6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w:t>
            </w:r>
          </w:p>
        </w:tc>
        <w:tc>
          <w:tcPr>
            <w:tcW w:w="1858" w:type="pct"/>
          </w:tcPr>
          <w:p w14:paraId="62D2F735" w14:textId="07590782" w:rsidR="00166A11" w:rsidRPr="00A1309F" w:rsidRDefault="007B3F6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B3F66">
              <w:rPr>
                <w:rFonts w:asciiTheme="minorHAnsi" w:eastAsia="Times New Roman" w:hAnsiTheme="minorHAnsi" w:cs="Arial"/>
                <w:sz w:val="18"/>
                <w:szCs w:val="18"/>
                <w:lang w:val="en-US" w:eastAsia="de-DE"/>
              </w:rPr>
              <w:t>Devices incorporating materials of biological origin</w:t>
            </w:r>
          </w:p>
        </w:tc>
        <w:tc>
          <w:tcPr>
            <w:tcW w:w="189" w:type="pct"/>
          </w:tcPr>
          <w:p w14:paraId="5262A929"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E005BDE"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ED1228C"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97A73" w14:paraId="7CFB1F6C" w14:textId="77777777" w:rsidTr="00F42DD9">
        <w:trPr>
          <w:trHeight w:val="246"/>
        </w:trPr>
        <w:tc>
          <w:tcPr>
            <w:tcW w:w="196" w:type="pct"/>
          </w:tcPr>
          <w:p w14:paraId="22B1DCE4" w14:textId="30C92539" w:rsidR="00166A11" w:rsidRDefault="007B3F6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13.1</w:t>
            </w:r>
          </w:p>
        </w:tc>
        <w:tc>
          <w:tcPr>
            <w:tcW w:w="1858" w:type="pct"/>
          </w:tcPr>
          <w:p w14:paraId="1C73C9B5" w14:textId="41A8270D" w:rsidR="00166A11" w:rsidRPr="00A1309F" w:rsidRDefault="002E0E2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E0E2C">
              <w:rPr>
                <w:rFonts w:asciiTheme="minorHAnsi" w:eastAsia="Times New Roman" w:hAnsiTheme="minorHAnsi" w:cs="Arial"/>
                <w:sz w:val="18"/>
                <w:szCs w:val="18"/>
                <w:lang w:val="en-US" w:eastAsia="de-DE"/>
              </w:rPr>
              <w:t>For devices manufactured utilising derivatives of tissues or cells of human origin which are non-viable or are rendered non-viable covered by this Regulation in accordance with point (g) of Article 1(6), the following shall apply:</w:t>
            </w:r>
          </w:p>
        </w:tc>
        <w:tc>
          <w:tcPr>
            <w:tcW w:w="189" w:type="pct"/>
          </w:tcPr>
          <w:p w14:paraId="210DE50B"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18AAFE"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6649D81"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97A73" w14:paraId="087500CE" w14:textId="77777777" w:rsidTr="00F42DD9">
        <w:trPr>
          <w:trHeight w:val="246"/>
        </w:trPr>
        <w:tc>
          <w:tcPr>
            <w:tcW w:w="196" w:type="pct"/>
          </w:tcPr>
          <w:p w14:paraId="7283AC99" w14:textId="77777777" w:rsidR="002E0E2C" w:rsidRDefault="002E0E2C" w:rsidP="002E0E2C">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13.1</w:t>
            </w:r>
          </w:p>
          <w:p w14:paraId="01AD094E" w14:textId="22F029E3" w:rsidR="002E0E2C" w:rsidRDefault="002E0E2C" w:rsidP="002E0E2C">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64A964D" w14:textId="0CA0BAB1" w:rsidR="00166A11" w:rsidRPr="00A1309F" w:rsidRDefault="002E0E2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E0E2C">
              <w:rPr>
                <w:rFonts w:asciiTheme="minorHAnsi" w:eastAsia="Times New Roman" w:hAnsiTheme="minorHAnsi" w:cs="Arial"/>
                <w:sz w:val="18"/>
                <w:szCs w:val="18"/>
                <w:lang w:val="en-US" w:eastAsia="de-DE"/>
              </w:rPr>
              <w:t>donation, procurement and testing of the tissues and cells shall be done in accordance with Directive 2004/23/EC;</w:t>
            </w:r>
          </w:p>
        </w:tc>
        <w:tc>
          <w:tcPr>
            <w:tcW w:w="189" w:type="pct"/>
          </w:tcPr>
          <w:p w14:paraId="5675052E"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2549432"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1C61DE0"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97A73" w14:paraId="40E9E158" w14:textId="77777777" w:rsidTr="00F42DD9">
        <w:trPr>
          <w:trHeight w:val="246"/>
        </w:trPr>
        <w:tc>
          <w:tcPr>
            <w:tcW w:w="196" w:type="pct"/>
          </w:tcPr>
          <w:p w14:paraId="3EE7640B" w14:textId="77777777" w:rsidR="00166A11" w:rsidRDefault="002E0E2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13.1</w:t>
            </w:r>
          </w:p>
          <w:p w14:paraId="7FDCAB90" w14:textId="6B596F8A" w:rsidR="002E0E2C" w:rsidRDefault="002E0E2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4FAEAA00" w14:textId="2A7E8A06" w:rsidR="00166A11" w:rsidRPr="00A1309F" w:rsidRDefault="00F67F2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67F23">
              <w:rPr>
                <w:rFonts w:asciiTheme="minorHAnsi" w:eastAsia="Times New Roman" w:hAnsiTheme="minorHAnsi" w:cs="Arial"/>
                <w:sz w:val="18"/>
                <w:szCs w:val="18"/>
                <w:lang w:val="en-US" w:eastAsia="de-DE"/>
              </w:rPr>
              <w:t>processing, preservation and any other handling of those tissues and cells or their derivatives shall be carried out so as to provide safety for patients, users and, where applicable, other persons. In particular, safety with regard to viruses and other transmissible agents shall be addressed by appropriate methods of sourcing and by implementation of validated methods of elimination or inactivation in the course of the manufacturing process;</w:t>
            </w:r>
          </w:p>
        </w:tc>
        <w:tc>
          <w:tcPr>
            <w:tcW w:w="189" w:type="pct"/>
          </w:tcPr>
          <w:p w14:paraId="7ABC910C"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F156B67"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3C61393"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97A73" w14:paraId="6CE58447" w14:textId="77777777" w:rsidTr="00F42DD9">
        <w:trPr>
          <w:trHeight w:val="246"/>
        </w:trPr>
        <w:tc>
          <w:tcPr>
            <w:tcW w:w="196" w:type="pct"/>
          </w:tcPr>
          <w:p w14:paraId="6B1FEBF5" w14:textId="77777777" w:rsidR="00166A11" w:rsidRDefault="00F67F2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13.1</w:t>
            </w:r>
          </w:p>
          <w:p w14:paraId="75B7810B" w14:textId="5BEBA2E2" w:rsidR="00F67F23" w:rsidRDefault="00F67F2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1BDE7E08" w14:textId="635933DA" w:rsidR="00166A11" w:rsidRPr="00A1309F" w:rsidRDefault="00F67F2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67F23">
              <w:rPr>
                <w:rFonts w:asciiTheme="minorHAnsi" w:eastAsia="Times New Roman" w:hAnsiTheme="minorHAnsi" w:cs="Arial"/>
                <w:sz w:val="18"/>
                <w:szCs w:val="18"/>
                <w:lang w:val="en-US" w:eastAsia="de-DE"/>
              </w:rPr>
              <w:t>the traceability system for those devices shall be complementary and compatible with the traceability and data protection requirements laid down in Directive 2004/23/EC and in Directive 2002/98/EC.</w:t>
            </w:r>
          </w:p>
        </w:tc>
        <w:tc>
          <w:tcPr>
            <w:tcW w:w="189" w:type="pct"/>
          </w:tcPr>
          <w:p w14:paraId="4195B646"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77E6C34"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809D963"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97A73" w14:paraId="723E4DE1" w14:textId="77777777" w:rsidTr="00F42DD9">
        <w:trPr>
          <w:trHeight w:val="246"/>
        </w:trPr>
        <w:tc>
          <w:tcPr>
            <w:tcW w:w="196" w:type="pct"/>
          </w:tcPr>
          <w:p w14:paraId="1A39F6A7" w14:textId="323934B8" w:rsidR="00166A11" w:rsidRDefault="00F67F2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tc>
        <w:tc>
          <w:tcPr>
            <w:tcW w:w="1858" w:type="pct"/>
          </w:tcPr>
          <w:p w14:paraId="3CB82CC0" w14:textId="40F97898" w:rsidR="00166A11" w:rsidRPr="00A1309F" w:rsidRDefault="00D103B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103BE">
              <w:rPr>
                <w:rFonts w:asciiTheme="minorHAnsi" w:eastAsia="Times New Roman" w:hAnsiTheme="minorHAnsi" w:cs="Arial"/>
                <w:sz w:val="18"/>
                <w:szCs w:val="18"/>
                <w:lang w:val="en-US" w:eastAsia="de-DE"/>
              </w:rPr>
              <w:t>For devices manufactured utilising tissues or cells of animal origin, or their derivatives, which are non-viable or rendered non-viable the following shall apply:</w:t>
            </w:r>
          </w:p>
        </w:tc>
        <w:tc>
          <w:tcPr>
            <w:tcW w:w="189" w:type="pct"/>
          </w:tcPr>
          <w:p w14:paraId="0099918E"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E7192DC"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61BC417"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66A11" w:rsidRPr="00597A73" w14:paraId="381524C8" w14:textId="77777777" w:rsidTr="00F42DD9">
        <w:trPr>
          <w:trHeight w:val="246"/>
        </w:trPr>
        <w:tc>
          <w:tcPr>
            <w:tcW w:w="196" w:type="pct"/>
          </w:tcPr>
          <w:p w14:paraId="24DC5F16" w14:textId="77777777" w:rsidR="00166A11" w:rsidRDefault="00D1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p w14:paraId="3F1376DA" w14:textId="59362A9C" w:rsidR="00D103BE" w:rsidRDefault="00D1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8C3552C" w14:textId="2C3579BE" w:rsidR="00166A11" w:rsidRPr="00A1309F" w:rsidRDefault="00B63EA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63EAC">
              <w:rPr>
                <w:rFonts w:asciiTheme="minorHAnsi" w:eastAsia="Times New Roman" w:hAnsiTheme="minorHAnsi" w:cs="Arial"/>
                <w:sz w:val="18"/>
                <w:szCs w:val="18"/>
                <w:lang w:val="en-US" w:eastAsia="de-DE"/>
              </w:rPr>
              <w:t>where feasible taking into account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manufacturers;</w:t>
            </w:r>
          </w:p>
        </w:tc>
        <w:tc>
          <w:tcPr>
            <w:tcW w:w="189" w:type="pct"/>
          </w:tcPr>
          <w:p w14:paraId="28A759DE" w14:textId="77777777" w:rsidR="00166A11" w:rsidRPr="00013ED6" w:rsidRDefault="00166A1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72F6E2B"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1A23D44" w14:textId="77777777" w:rsidR="00166A11" w:rsidRPr="00A72481" w:rsidRDefault="00166A1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97A73" w14:paraId="737E66DD" w14:textId="77777777" w:rsidTr="00F42DD9">
        <w:trPr>
          <w:trHeight w:val="246"/>
        </w:trPr>
        <w:tc>
          <w:tcPr>
            <w:tcW w:w="196" w:type="pct"/>
          </w:tcPr>
          <w:p w14:paraId="738FB804" w14:textId="77777777" w:rsidR="00D103BE" w:rsidRDefault="00D1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p w14:paraId="6B936657" w14:textId="7E8F961F" w:rsidR="00D103BE" w:rsidRDefault="00D1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10C9FF3C" w14:textId="10A179CD" w:rsidR="00D103BE" w:rsidRPr="00A1309F" w:rsidRDefault="00B63EA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63EAC">
              <w:rPr>
                <w:rFonts w:asciiTheme="minorHAnsi" w:eastAsia="Times New Roman" w:hAnsiTheme="minorHAnsi" w:cs="Arial"/>
                <w:sz w:val="18"/>
                <w:szCs w:val="18"/>
                <w:lang w:val="en-US" w:eastAsia="de-DE"/>
              </w:rPr>
              <w:t>sourcing, processing, preservation, testing and handling of tissues, cells and substances of animal origin, or their derivatives, shall be carried out so as to provide safety for patients, users and, where applicable, other persons. In particular safety with regard to viruses and other transmissible agents shall be addressed by implementation of validated methods of elimination or viral inactivation in the course of the manufacturing process, except when the use of such methods would lead to unacceptable degradation compromising the clinical benefit of the device;</w:t>
            </w:r>
          </w:p>
        </w:tc>
        <w:tc>
          <w:tcPr>
            <w:tcW w:w="189" w:type="pct"/>
          </w:tcPr>
          <w:p w14:paraId="30515C5E"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C514523"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4D61208"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97A73" w14:paraId="3B7C276A" w14:textId="77777777" w:rsidTr="00F42DD9">
        <w:trPr>
          <w:trHeight w:val="246"/>
        </w:trPr>
        <w:tc>
          <w:tcPr>
            <w:tcW w:w="196" w:type="pct"/>
          </w:tcPr>
          <w:p w14:paraId="533D21B2" w14:textId="77777777" w:rsidR="00D103BE" w:rsidRDefault="00D1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13.2</w:t>
            </w:r>
          </w:p>
          <w:p w14:paraId="6B429BC7" w14:textId="2F7B8A36" w:rsidR="00D103BE" w:rsidRDefault="00D103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755F13A1" w14:textId="098B9E17" w:rsidR="00D103BE" w:rsidRPr="00A1309F" w:rsidRDefault="00B63EA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63EAC">
              <w:rPr>
                <w:rFonts w:asciiTheme="minorHAnsi" w:eastAsia="Times New Roman" w:hAnsiTheme="minorHAnsi" w:cs="Arial"/>
                <w:sz w:val="18"/>
                <w:szCs w:val="18"/>
                <w:lang w:val="en-US" w:eastAsia="de-DE"/>
              </w:rPr>
              <w:t xml:space="preserve">in the case of devices manufactured utilising tissues or cells of animal origin, or their derivatives, as referred to in Regulation (EU) No </w:t>
            </w:r>
            <w:r w:rsidRPr="00B63EAC">
              <w:rPr>
                <w:rFonts w:asciiTheme="minorHAnsi" w:eastAsia="Times New Roman" w:hAnsiTheme="minorHAnsi" w:cs="Arial"/>
                <w:sz w:val="18"/>
                <w:szCs w:val="18"/>
                <w:lang w:val="en-US" w:eastAsia="de-DE"/>
              </w:rPr>
              <w:lastRenderedPageBreak/>
              <w:t>722/2012 the particular requirements laid down in that Regulation shall apply.</w:t>
            </w:r>
          </w:p>
        </w:tc>
        <w:tc>
          <w:tcPr>
            <w:tcW w:w="189" w:type="pct"/>
          </w:tcPr>
          <w:p w14:paraId="5B810EE2"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124D6A3"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D4AD938"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97A73" w14:paraId="13E1A111" w14:textId="77777777" w:rsidTr="00F42DD9">
        <w:trPr>
          <w:trHeight w:val="246"/>
        </w:trPr>
        <w:tc>
          <w:tcPr>
            <w:tcW w:w="196" w:type="pct"/>
          </w:tcPr>
          <w:p w14:paraId="37D424B2" w14:textId="18FC01A8" w:rsidR="00D103BE" w:rsidRDefault="00B63EA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13.3</w:t>
            </w:r>
          </w:p>
        </w:tc>
        <w:tc>
          <w:tcPr>
            <w:tcW w:w="1858" w:type="pct"/>
          </w:tcPr>
          <w:p w14:paraId="60908599" w14:textId="61E35F2F" w:rsidR="00D103BE" w:rsidRPr="00A1309F" w:rsidRDefault="00641FB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41FB6">
              <w:rPr>
                <w:rFonts w:asciiTheme="minorHAnsi" w:eastAsia="Times New Roman" w:hAnsiTheme="minorHAnsi" w:cs="Arial"/>
                <w:sz w:val="18"/>
                <w:szCs w:val="18"/>
                <w:lang w:val="en-US" w:eastAsia="de-DE"/>
              </w:rPr>
              <w:t>For devices manufactured utilising non-viable biological substances other than those referred to in Sections 13.1 and 13.2, the processing, preservation, testing and handling of those substances shall be carried out so as to provide safety for patients, users and, where applicable, other persons, including in the waste disposal chain. In particular, safety with regard to viruses and other transmissible agents shall be addressed by appropriate methods of sourcing and by implementation of validated methods of elimination or inactivation in the course of the manufacturing process.</w:t>
            </w:r>
          </w:p>
        </w:tc>
        <w:tc>
          <w:tcPr>
            <w:tcW w:w="189" w:type="pct"/>
          </w:tcPr>
          <w:p w14:paraId="23621C9E"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5F0B1AB"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DDC9F8B"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97A73" w14:paraId="7E6D5073" w14:textId="77777777" w:rsidTr="00F42DD9">
        <w:trPr>
          <w:trHeight w:val="246"/>
        </w:trPr>
        <w:tc>
          <w:tcPr>
            <w:tcW w:w="196" w:type="pct"/>
          </w:tcPr>
          <w:p w14:paraId="753D27A5" w14:textId="6F33D916" w:rsidR="00D103BE" w:rsidRDefault="00641FB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w:t>
            </w:r>
          </w:p>
        </w:tc>
        <w:tc>
          <w:tcPr>
            <w:tcW w:w="1858" w:type="pct"/>
          </w:tcPr>
          <w:p w14:paraId="4626D76F" w14:textId="689D5C36" w:rsidR="00D103BE" w:rsidRPr="00A1309F" w:rsidRDefault="00E6216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62164">
              <w:rPr>
                <w:rFonts w:asciiTheme="minorHAnsi" w:eastAsia="Times New Roman" w:hAnsiTheme="minorHAnsi" w:cs="Arial"/>
                <w:sz w:val="18"/>
                <w:szCs w:val="18"/>
                <w:lang w:val="en-US" w:eastAsia="de-DE"/>
              </w:rPr>
              <w:t>Construction of devices and interaction with their environment</w:t>
            </w:r>
          </w:p>
        </w:tc>
        <w:tc>
          <w:tcPr>
            <w:tcW w:w="189" w:type="pct"/>
          </w:tcPr>
          <w:p w14:paraId="5B2385C7"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CD015EE"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5E64837"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97A73" w14:paraId="1DF91381" w14:textId="77777777" w:rsidTr="00F42DD9">
        <w:trPr>
          <w:trHeight w:val="246"/>
        </w:trPr>
        <w:tc>
          <w:tcPr>
            <w:tcW w:w="196" w:type="pct"/>
          </w:tcPr>
          <w:p w14:paraId="047465EB" w14:textId="26BE4178" w:rsidR="00D103BE" w:rsidRDefault="00E62164"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14.1</w:t>
            </w:r>
          </w:p>
        </w:tc>
        <w:tc>
          <w:tcPr>
            <w:tcW w:w="1858" w:type="pct"/>
          </w:tcPr>
          <w:p w14:paraId="00769675" w14:textId="0B5747BC" w:rsidR="00D103BE" w:rsidRPr="00A1309F" w:rsidRDefault="00E6216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62164">
              <w:rPr>
                <w:rFonts w:asciiTheme="minorHAnsi" w:eastAsia="Times New Roman" w:hAnsiTheme="minorHAnsi" w:cs="Arial"/>
                <w:sz w:val="18"/>
                <w:szCs w:val="18"/>
                <w:lang w:val="en-US" w:eastAsia="de-DE"/>
              </w:rPr>
              <w:t>If the device is intended for use in combination with other devices or equipment the whole combination, including the connection system shall be safe and shall not impair the specified performance of the devices. Any restrictions on use applying to such combinations shall be indicated on the label and/or in the instructions for use. Connections which the user has to handle, such as fluid, gas transfer, electrical or mechanical coupling, shall be designed and constructed in such a way as to minimise all possible risks, such as misconnection.</w:t>
            </w:r>
          </w:p>
        </w:tc>
        <w:tc>
          <w:tcPr>
            <w:tcW w:w="189" w:type="pct"/>
          </w:tcPr>
          <w:p w14:paraId="6076AED0"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41D5720"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4A44BB4"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97A73" w14:paraId="4A2798DE" w14:textId="77777777" w:rsidTr="00F42DD9">
        <w:trPr>
          <w:trHeight w:val="246"/>
        </w:trPr>
        <w:tc>
          <w:tcPr>
            <w:tcW w:w="196" w:type="pct"/>
          </w:tcPr>
          <w:p w14:paraId="2796230A" w14:textId="041A6D3B" w:rsidR="00D103BE" w:rsidRDefault="00E62164"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tc>
        <w:tc>
          <w:tcPr>
            <w:tcW w:w="1858" w:type="pct"/>
          </w:tcPr>
          <w:p w14:paraId="45CB0BAD" w14:textId="3CE0F3E2" w:rsidR="00D103BE" w:rsidRPr="00A1309F" w:rsidRDefault="0088351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8351A">
              <w:rPr>
                <w:rFonts w:asciiTheme="minorHAnsi" w:eastAsia="Times New Roman" w:hAnsiTheme="minorHAnsi" w:cs="Arial"/>
                <w:sz w:val="18"/>
                <w:szCs w:val="18"/>
                <w:lang w:val="en-US" w:eastAsia="de-DE"/>
              </w:rPr>
              <w:t>Devices shall be designed and manufactured in such a way as to remove or reduce as far as possible:</w:t>
            </w:r>
          </w:p>
        </w:tc>
        <w:tc>
          <w:tcPr>
            <w:tcW w:w="189" w:type="pct"/>
          </w:tcPr>
          <w:p w14:paraId="198BCBE9"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31A57E1"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4AA08FD"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97A73" w14:paraId="7EA86CBE" w14:textId="77777777" w:rsidTr="00F42DD9">
        <w:trPr>
          <w:trHeight w:val="246"/>
        </w:trPr>
        <w:tc>
          <w:tcPr>
            <w:tcW w:w="196" w:type="pct"/>
          </w:tcPr>
          <w:p w14:paraId="49A57114" w14:textId="77777777" w:rsidR="00D103BE"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3ADDF75A" w14:textId="12864987" w:rsidR="0088351A"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706702C5" w14:textId="70BACA2D" w:rsidR="00D103BE" w:rsidRPr="00A1309F" w:rsidRDefault="0088351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8351A">
              <w:rPr>
                <w:rFonts w:asciiTheme="minorHAnsi" w:eastAsia="Times New Roman" w:hAnsiTheme="minorHAnsi" w:cs="Arial"/>
                <w:sz w:val="18"/>
                <w:szCs w:val="18"/>
                <w:lang w:val="en-US" w:eastAsia="de-DE"/>
              </w:rPr>
              <w:t>the risk of injury, in connection with their physical features, including the volume/pressure ratio, dimensional and where appropriate ergonomic features;</w:t>
            </w:r>
          </w:p>
        </w:tc>
        <w:tc>
          <w:tcPr>
            <w:tcW w:w="189" w:type="pct"/>
          </w:tcPr>
          <w:p w14:paraId="3AE23FEB"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4BAFA0F"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417C333"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97A73" w14:paraId="1051BBC4" w14:textId="77777777" w:rsidTr="00F42DD9">
        <w:trPr>
          <w:trHeight w:val="246"/>
        </w:trPr>
        <w:tc>
          <w:tcPr>
            <w:tcW w:w="196" w:type="pct"/>
          </w:tcPr>
          <w:p w14:paraId="7804C651" w14:textId="77777777" w:rsidR="00D103BE"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7C8E7122" w14:textId="298E88DC" w:rsidR="0088351A"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F971657" w14:textId="4CE6376E" w:rsidR="00D103BE" w:rsidRPr="00A1309F" w:rsidRDefault="006718C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718C3">
              <w:rPr>
                <w:rFonts w:asciiTheme="minorHAnsi" w:eastAsia="Times New Roman" w:hAnsiTheme="minorHAnsi" w:cs="Arial"/>
                <w:sz w:val="18"/>
                <w:szCs w:val="18"/>
                <w:lang w:val="en-US" w:eastAsia="de-DE"/>
              </w:rPr>
              <w:t>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w:t>
            </w:r>
          </w:p>
        </w:tc>
        <w:tc>
          <w:tcPr>
            <w:tcW w:w="189" w:type="pct"/>
          </w:tcPr>
          <w:p w14:paraId="62410482"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356E7A2"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8012E15"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51A" w:rsidRPr="00597A73" w14:paraId="2759FF9F" w14:textId="77777777" w:rsidTr="00F42DD9">
        <w:trPr>
          <w:trHeight w:val="246"/>
        </w:trPr>
        <w:tc>
          <w:tcPr>
            <w:tcW w:w="196" w:type="pct"/>
          </w:tcPr>
          <w:p w14:paraId="4405F0D6" w14:textId="77777777" w:rsidR="0088351A"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14.2</w:t>
            </w:r>
          </w:p>
          <w:p w14:paraId="32F51CC8" w14:textId="290FD10C" w:rsidR="0088351A" w:rsidRDefault="006718C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r w:rsidR="0088351A">
              <w:rPr>
                <w:rFonts w:asciiTheme="minorHAnsi" w:eastAsia="Times New Roman" w:hAnsiTheme="minorHAnsi" w:cs="Arial"/>
                <w:b/>
                <w:sz w:val="18"/>
                <w:szCs w:val="18"/>
                <w:lang w:val="en-US" w:eastAsia="de-DE"/>
              </w:rPr>
              <w:t>)</w:t>
            </w:r>
          </w:p>
        </w:tc>
        <w:tc>
          <w:tcPr>
            <w:tcW w:w="1858" w:type="pct"/>
          </w:tcPr>
          <w:p w14:paraId="005DF2BC" w14:textId="1B03FBC8" w:rsidR="0088351A" w:rsidRPr="00A1309F" w:rsidRDefault="0023611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associated with the use of the device when it comes into contact with materials, liquids, and substances, including gases, to which it is exposed during normal conditions of use;</w:t>
            </w:r>
          </w:p>
        </w:tc>
        <w:tc>
          <w:tcPr>
            <w:tcW w:w="189" w:type="pct"/>
          </w:tcPr>
          <w:p w14:paraId="2F35D41D" w14:textId="77777777" w:rsidR="0088351A" w:rsidRPr="00013ED6" w:rsidRDefault="0088351A"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F1730C2" w14:textId="77777777" w:rsidR="0088351A" w:rsidRPr="00A72481" w:rsidRDefault="0088351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7B64AA1" w14:textId="77777777" w:rsidR="0088351A" w:rsidRPr="00A72481" w:rsidRDefault="0088351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51A" w:rsidRPr="00597A73" w14:paraId="70DC94C6" w14:textId="77777777" w:rsidTr="00F42DD9">
        <w:trPr>
          <w:trHeight w:val="246"/>
        </w:trPr>
        <w:tc>
          <w:tcPr>
            <w:tcW w:w="196" w:type="pct"/>
          </w:tcPr>
          <w:p w14:paraId="3454313F" w14:textId="77777777" w:rsidR="0088351A"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1CF20C1E" w14:textId="7521E470" w:rsidR="0088351A" w:rsidRDefault="006718C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r w:rsidR="0088351A">
              <w:rPr>
                <w:rFonts w:asciiTheme="minorHAnsi" w:eastAsia="Times New Roman" w:hAnsiTheme="minorHAnsi" w:cs="Arial"/>
                <w:b/>
                <w:sz w:val="18"/>
                <w:szCs w:val="18"/>
                <w:lang w:val="en-US" w:eastAsia="de-DE"/>
              </w:rPr>
              <w:t>)</w:t>
            </w:r>
          </w:p>
        </w:tc>
        <w:tc>
          <w:tcPr>
            <w:tcW w:w="1858" w:type="pct"/>
          </w:tcPr>
          <w:p w14:paraId="0CC78BCB" w14:textId="3B88DF0B" w:rsidR="0088351A" w:rsidRPr="00A1309F" w:rsidRDefault="0023611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associated with the possible negative interaction between software and the IT environment within which it operates and interacts;</w:t>
            </w:r>
          </w:p>
        </w:tc>
        <w:tc>
          <w:tcPr>
            <w:tcW w:w="189" w:type="pct"/>
          </w:tcPr>
          <w:p w14:paraId="5E4A9F02" w14:textId="77777777" w:rsidR="0088351A" w:rsidRPr="00013ED6" w:rsidRDefault="0088351A"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C2F105" w14:textId="77777777" w:rsidR="0088351A" w:rsidRPr="00A72481" w:rsidRDefault="0088351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4A53485" w14:textId="77777777" w:rsidR="0088351A" w:rsidRPr="00A72481" w:rsidRDefault="0088351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51A" w:rsidRPr="00597A73" w14:paraId="46DC6A7E" w14:textId="77777777" w:rsidTr="00F42DD9">
        <w:trPr>
          <w:trHeight w:val="246"/>
        </w:trPr>
        <w:tc>
          <w:tcPr>
            <w:tcW w:w="196" w:type="pct"/>
          </w:tcPr>
          <w:p w14:paraId="5944748D" w14:textId="77777777" w:rsidR="0088351A" w:rsidRDefault="0088351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3238328B" w14:textId="79A66850" w:rsidR="0088351A" w:rsidRDefault="006718C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r w:rsidR="0088351A">
              <w:rPr>
                <w:rFonts w:asciiTheme="minorHAnsi" w:eastAsia="Times New Roman" w:hAnsiTheme="minorHAnsi" w:cs="Arial"/>
                <w:b/>
                <w:sz w:val="18"/>
                <w:szCs w:val="18"/>
                <w:lang w:val="en-US" w:eastAsia="de-DE"/>
              </w:rPr>
              <w:t>)</w:t>
            </w:r>
          </w:p>
        </w:tc>
        <w:tc>
          <w:tcPr>
            <w:tcW w:w="1858" w:type="pct"/>
          </w:tcPr>
          <w:p w14:paraId="30F7D8DC" w14:textId="1D749CDB" w:rsidR="0088351A" w:rsidRPr="00A1309F" w:rsidRDefault="0023611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of accidental ingress of substances into the device;</w:t>
            </w:r>
          </w:p>
        </w:tc>
        <w:tc>
          <w:tcPr>
            <w:tcW w:w="189" w:type="pct"/>
          </w:tcPr>
          <w:p w14:paraId="2F474C03" w14:textId="77777777" w:rsidR="0088351A" w:rsidRPr="00013ED6" w:rsidRDefault="0088351A"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D3BCBA1" w14:textId="77777777" w:rsidR="0088351A" w:rsidRPr="00A72481" w:rsidRDefault="0088351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9FFD6B3" w14:textId="77777777" w:rsidR="0088351A" w:rsidRPr="00A72481" w:rsidRDefault="0088351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718C3" w:rsidRPr="00597A73" w14:paraId="08D37D86" w14:textId="77777777" w:rsidTr="00F42DD9">
        <w:trPr>
          <w:trHeight w:val="246"/>
        </w:trPr>
        <w:tc>
          <w:tcPr>
            <w:tcW w:w="196" w:type="pct"/>
          </w:tcPr>
          <w:p w14:paraId="2509F410" w14:textId="77777777" w:rsidR="006718C3" w:rsidRDefault="006718C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09E4DC50" w14:textId="1EE6765A" w:rsidR="006718C3" w:rsidRDefault="006718C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2BE49C04" w14:textId="561BB362" w:rsidR="006718C3" w:rsidRPr="00A1309F" w:rsidRDefault="0023611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3611F">
              <w:rPr>
                <w:rFonts w:asciiTheme="minorHAnsi" w:eastAsia="Times New Roman" w:hAnsiTheme="minorHAnsi" w:cs="Arial"/>
                <w:sz w:val="18"/>
                <w:szCs w:val="18"/>
                <w:lang w:val="en-US" w:eastAsia="de-DE"/>
              </w:rPr>
              <w:t>the risks of reciprocal interference with other devices normally used in the investigations or for the treatment given; and</w:t>
            </w:r>
          </w:p>
        </w:tc>
        <w:tc>
          <w:tcPr>
            <w:tcW w:w="189" w:type="pct"/>
          </w:tcPr>
          <w:p w14:paraId="7C420CB5" w14:textId="77777777" w:rsidR="006718C3" w:rsidRPr="00013ED6" w:rsidRDefault="006718C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EE71FF" w14:textId="77777777" w:rsidR="006718C3" w:rsidRPr="00A72481" w:rsidRDefault="006718C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297E907" w14:textId="77777777" w:rsidR="006718C3" w:rsidRPr="00A72481" w:rsidRDefault="006718C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718C3" w:rsidRPr="00597A73" w14:paraId="144EC010" w14:textId="77777777" w:rsidTr="00220B40">
        <w:trPr>
          <w:trHeight w:val="246"/>
        </w:trPr>
        <w:tc>
          <w:tcPr>
            <w:tcW w:w="196" w:type="pct"/>
          </w:tcPr>
          <w:p w14:paraId="331E23B3" w14:textId="77777777" w:rsidR="006718C3" w:rsidRDefault="006718C3" w:rsidP="00220B40">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14.2</w:t>
            </w:r>
          </w:p>
          <w:p w14:paraId="264C643E" w14:textId="77777777" w:rsidR="006718C3" w:rsidRDefault="006718C3" w:rsidP="00220B40">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5BAE6CAC" w14:textId="12D80E0A" w:rsidR="006718C3" w:rsidRPr="00A1309F" w:rsidRDefault="00745E83" w:rsidP="00220B40">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45E83">
              <w:rPr>
                <w:rFonts w:asciiTheme="minorHAnsi" w:eastAsia="Times New Roman" w:hAnsiTheme="minorHAnsi" w:cs="Arial"/>
                <w:sz w:val="18"/>
                <w:szCs w:val="18"/>
                <w:lang w:val="en-US" w:eastAsia="de-DE"/>
              </w:rPr>
              <w:t>risks arising where maintenance or calibration are not possible (as with implants), from ageing of materials used or loss of accuracy of any measuring or control mechanism.</w:t>
            </w:r>
          </w:p>
        </w:tc>
        <w:tc>
          <w:tcPr>
            <w:tcW w:w="189" w:type="pct"/>
          </w:tcPr>
          <w:p w14:paraId="4D8BEDA2" w14:textId="77777777" w:rsidR="006718C3" w:rsidRPr="00013ED6" w:rsidRDefault="006718C3" w:rsidP="00220B40">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282FF4" w14:textId="77777777" w:rsidR="006718C3" w:rsidRPr="00A72481" w:rsidRDefault="006718C3" w:rsidP="00220B40">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CC45DC8" w14:textId="77777777" w:rsidR="006718C3" w:rsidRPr="00A72481" w:rsidRDefault="006718C3" w:rsidP="00220B40">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97A73" w14:paraId="34D48E3D" w14:textId="77777777" w:rsidTr="00F42DD9">
        <w:trPr>
          <w:trHeight w:val="246"/>
        </w:trPr>
        <w:tc>
          <w:tcPr>
            <w:tcW w:w="196" w:type="pct"/>
          </w:tcPr>
          <w:p w14:paraId="71664DF0" w14:textId="46587D13" w:rsidR="00D103BE" w:rsidRDefault="00745E8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14.3</w:t>
            </w:r>
          </w:p>
        </w:tc>
        <w:tc>
          <w:tcPr>
            <w:tcW w:w="1858" w:type="pct"/>
          </w:tcPr>
          <w:p w14:paraId="7CC8D5C9" w14:textId="00C3BDF6" w:rsidR="00D103BE" w:rsidRPr="00A1309F" w:rsidRDefault="00374B2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74B2C">
              <w:rPr>
                <w:rFonts w:asciiTheme="minorHAnsi" w:eastAsia="Times New Roman" w:hAnsiTheme="minorHAnsi" w:cs="Arial"/>
                <w:sz w:val="18"/>
                <w:szCs w:val="18"/>
                <w:lang w:val="en-US" w:eastAsia="de-DE"/>
              </w:rPr>
              <w:t>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tc>
          <w:tcPr>
            <w:tcW w:w="189" w:type="pct"/>
          </w:tcPr>
          <w:p w14:paraId="3FBE8BE9"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0A4848"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183B572"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97A73" w14:paraId="50A6072B" w14:textId="77777777" w:rsidTr="00F42DD9">
        <w:trPr>
          <w:trHeight w:val="246"/>
        </w:trPr>
        <w:tc>
          <w:tcPr>
            <w:tcW w:w="196" w:type="pct"/>
          </w:tcPr>
          <w:p w14:paraId="75DCAAC9" w14:textId="319631CA" w:rsidR="00D103BE" w:rsidRDefault="00374B2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14.4</w:t>
            </w:r>
          </w:p>
        </w:tc>
        <w:tc>
          <w:tcPr>
            <w:tcW w:w="1858" w:type="pct"/>
          </w:tcPr>
          <w:p w14:paraId="2D90E8A4" w14:textId="036E3D15" w:rsidR="00D103BE" w:rsidRPr="00A1309F" w:rsidRDefault="00374B2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74B2C">
              <w:rPr>
                <w:rFonts w:asciiTheme="minorHAnsi" w:eastAsia="Times New Roman" w:hAnsiTheme="minorHAnsi" w:cs="Arial"/>
                <w:sz w:val="18"/>
                <w:szCs w:val="18"/>
                <w:lang w:val="en-US" w:eastAsia="de-DE"/>
              </w:rPr>
              <w:t>Devices shall be designed and manufactured in such a way that adjustment, calibration, and maintenance can be done safely and effectively.</w:t>
            </w:r>
          </w:p>
        </w:tc>
        <w:tc>
          <w:tcPr>
            <w:tcW w:w="189" w:type="pct"/>
          </w:tcPr>
          <w:p w14:paraId="2B39ACBA"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A42A8B"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B010191"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97A73" w14:paraId="4044010B" w14:textId="77777777" w:rsidTr="00F42DD9">
        <w:trPr>
          <w:trHeight w:val="246"/>
        </w:trPr>
        <w:tc>
          <w:tcPr>
            <w:tcW w:w="196" w:type="pct"/>
          </w:tcPr>
          <w:p w14:paraId="6A8A34AA" w14:textId="35C1BCF8" w:rsidR="00D103BE" w:rsidRDefault="00374B2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14.5</w:t>
            </w:r>
          </w:p>
        </w:tc>
        <w:tc>
          <w:tcPr>
            <w:tcW w:w="1858" w:type="pct"/>
          </w:tcPr>
          <w:p w14:paraId="53134036" w14:textId="5263A7E0" w:rsidR="00D103BE" w:rsidRPr="00A1309F" w:rsidRDefault="00A2644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644F">
              <w:rPr>
                <w:rFonts w:asciiTheme="minorHAnsi" w:eastAsia="Times New Roman" w:hAnsiTheme="minorHAnsi" w:cs="Arial"/>
                <w:sz w:val="18"/>
                <w:szCs w:val="18"/>
                <w:lang w:val="en-US" w:eastAsia="de-DE"/>
              </w:rPr>
              <w:t>Devices that are intended to be operated together with other devices or products shall be designed and manufactured in such a way that the interoperability and compatibility are reliable and safe.</w:t>
            </w:r>
          </w:p>
        </w:tc>
        <w:tc>
          <w:tcPr>
            <w:tcW w:w="189" w:type="pct"/>
          </w:tcPr>
          <w:p w14:paraId="24934B62"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1BFBA6E"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35FE0E7"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97A73" w14:paraId="37B00114" w14:textId="77777777" w:rsidTr="00F42DD9">
        <w:trPr>
          <w:trHeight w:val="246"/>
        </w:trPr>
        <w:tc>
          <w:tcPr>
            <w:tcW w:w="196" w:type="pct"/>
          </w:tcPr>
          <w:p w14:paraId="2A4A1EDF" w14:textId="2C65A6BF" w:rsidR="00D103BE" w:rsidRDefault="00A2644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14.6</w:t>
            </w:r>
          </w:p>
        </w:tc>
        <w:tc>
          <w:tcPr>
            <w:tcW w:w="1858" w:type="pct"/>
          </w:tcPr>
          <w:p w14:paraId="788F2959" w14:textId="6051A64B" w:rsidR="00D103BE" w:rsidRPr="00A1309F" w:rsidRDefault="00A2644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644F">
              <w:rPr>
                <w:rFonts w:asciiTheme="minorHAnsi" w:eastAsia="Times New Roman" w:hAnsiTheme="minorHAnsi" w:cs="Arial"/>
                <w:sz w:val="18"/>
                <w:szCs w:val="18"/>
                <w:lang w:val="en-US" w:eastAsia="de-DE"/>
              </w:rPr>
              <w:t>Any measurement, monitoring or display scale shall be designed and manufactured in line with ergonomic principles, taking account of the intended purpose, users and the environmental conditions in which the devices are intended to be used.</w:t>
            </w:r>
          </w:p>
        </w:tc>
        <w:tc>
          <w:tcPr>
            <w:tcW w:w="189" w:type="pct"/>
          </w:tcPr>
          <w:p w14:paraId="27324175"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05DE60"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230DD8B"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103BE" w:rsidRPr="00597A73" w14:paraId="10A5D199" w14:textId="77777777" w:rsidTr="00F42DD9">
        <w:trPr>
          <w:trHeight w:val="246"/>
        </w:trPr>
        <w:tc>
          <w:tcPr>
            <w:tcW w:w="196" w:type="pct"/>
          </w:tcPr>
          <w:p w14:paraId="2081B3AB" w14:textId="3333B806" w:rsidR="00D103BE" w:rsidRDefault="00A2644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14.7</w:t>
            </w:r>
          </w:p>
        </w:tc>
        <w:tc>
          <w:tcPr>
            <w:tcW w:w="1858" w:type="pct"/>
          </w:tcPr>
          <w:p w14:paraId="2AD67C9E" w14:textId="6283B45C" w:rsidR="00D103BE" w:rsidRPr="00A1309F" w:rsidRDefault="00513EC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3EC0">
              <w:rPr>
                <w:rFonts w:asciiTheme="minorHAnsi" w:eastAsia="Times New Roman" w:hAnsiTheme="minorHAnsi" w:cs="Arial"/>
                <w:sz w:val="18"/>
                <w:szCs w:val="18"/>
                <w:lang w:val="en-US" w:eastAsia="de-DE"/>
              </w:rPr>
              <w:t>Devices shall be designed and manufactured in such a way as to facilitate their safe disposal and the safe disposal of related waste substances by the user, patient or other person. To that end, manufacturers shall identify and test procedures and measures as a result of which their devices can be safely disposed after use. Such procedures shall be described in the instructions for use.</w:t>
            </w:r>
          </w:p>
        </w:tc>
        <w:tc>
          <w:tcPr>
            <w:tcW w:w="189" w:type="pct"/>
          </w:tcPr>
          <w:p w14:paraId="0177768B" w14:textId="77777777" w:rsidR="00D103BE" w:rsidRPr="00013ED6" w:rsidRDefault="00D103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F0B6E5D"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495C4A5" w14:textId="77777777" w:rsidR="00D103BE" w:rsidRPr="00A72481" w:rsidRDefault="00D103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97A73" w14:paraId="0C9CE511" w14:textId="77777777" w:rsidTr="00F42DD9">
        <w:trPr>
          <w:trHeight w:val="246"/>
        </w:trPr>
        <w:tc>
          <w:tcPr>
            <w:tcW w:w="196" w:type="pct"/>
          </w:tcPr>
          <w:p w14:paraId="701AA401" w14:textId="00860406" w:rsidR="00A2644F" w:rsidRDefault="00513EC0"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15</w:t>
            </w:r>
          </w:p>
        </w:tc>
        <w:tc>
          <w:tcPr>
            <w:tcW w:w="1858" w:type="pct"/>
          </w:tcPr>
          <w:p w14:paraId="4912C069" w14:textId="2A3273C8" w:rsidR="00A2644F" w:rsidRPr="00A1309F" w:rsidRDefault="00513EC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3EC0">
              <w:rPr>
                <w:rFonts w:asciiTheme="minorHAnsi" w:eastAsia="Times New Roman" w:hAnsiTheme="minorHAnsi" w:cs="Arial"/>
                <w:sz w:val="18"/>
                <w:szCs w:val="18"/>
                <w:lang w:val="en-US" w:eastAsia="de-DE"/>
              </w:rPr>
              <w:t>Devices with a diagnostic or measuring function</w:t>
            </w:r>
          </w:p>
        </w:tc>
        <w:tc>
          <w:tcPr>
            <w:tcW w:w="189" w:type="pct"/>
          </w:tcPr>
          <w:p w14:paraId="6F6C5455"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9EC3911"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6560223"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97A73" w14:paraId="3349A18D" w14:textId="77777777" w:rsidTr="00F42DD9">
        <w:trPr>
          <w:trHeight w:val="246"/>
        </w:trPr>
        <w:tc>
          <w:tcPr>
            <w:tcW w:w="196" w:type="pct"/>
          </w:tcPr>
          <w:p w14:paraId="1F081E02" w14:textId="4A145384" w:rsidR="00A2644F" w:rsidRDefault="00513EC0"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15.1</w:t>
            </w:r>
          </w:p>
        </w:tc>
        <w:tc>
          <w:tcPr>
            <w:tcW w:w="1858" w:type="pct"/>
          </w:tcPr>
          <w:p w14:paraId="1573F0D8" w14:textId="1D637E05" w:rsidR="00A2644F" w:rsidRPr="00A1309F" w:rsidRDefault="00513EC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3EC0">
              <w:rPr>
                <w:rFonts w:asciiTheme="minorHAnsi" w:eastAsia="Times New Roman" w:hAnsiTheme="minorHAnsi" w:cs="Arial"/>
                <w:sz w:val="18"/>
                <w:szCs w:val="18"/>
                <w:lang w:val="en-US" w:eastAsia="de-DE"/>
              </w:rPr>
              <w:t>Diagnostic devices and devices with a measuring function, shall be designed and manufactured in such a way as to provide sufficient accuracy, precision and stability for their intended purpose, based on appropriate scientific and technical methods. The limits of accuracy shall be indicated by the manufacturer.</w:t>
            </w:r>
          </w:p>
        </w:tc>
        <w:tc>
          <w:tcPr>
            <w:tcW w:w="189" w:type="pct"/>
          </w:tcPr>
          <w:p w14:paraId="1BEB5833"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EA36C2D"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E79D768"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97A73" w14:paraId="7E362C91" w14:textId="77777777" w:rsidTr="00F42DD9">
        <w:trPr>
          <w:trHeight w:val="246"/>
        </w:trPr>
        <w:tc>
          <w:tcPr>
            <w:tcW w:w="196" w:type="pct"/>
          </w:tcPr>
          <w:p w14:paraId="460E50E8" w14:textId="5BC03CAF" w:rsidR="00A2644F" w:rsidRDefault="00513EC0"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15.2</w:t>
            </w:r>
          </w:p>
        </w:tc>
        <w:tc>
          <w:tcPr>
            <w:tcW w:w="1858" w:type="pct"/>
          </w:tcPr>
          <w:p w14:paraId="2E42B9CF" w14:textId="7200898F" w:rsidR="00A2644F" w:rsidRPr="00A1309F" w:rsidRDefault="00C524E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524E9">
              <w:rPr>
                <w:rFonts w:asciiTheme="minorHAnsi" w:eastAsia="Times New Roman" w:hAnsiTheme="minorHAnsi" w:cs="Arial"/>
                <w:sz w:val="18"/>
                <w:szCs w:val="18"/>
                <w:lang w:val="en-US" w:eastAsia="de-DE"/>
              </w:rPr>
              <w:t>The measurements made by devices with a measuring function shall be expressed in legal units conforming to the provisions of Council Directive 80/181/EEC (1).</w:t>
            </w:r>
          </w:p>
        </w:tc>
        <w:tc>
          <w:tcPr>
            <w:tcW w:w="189" w:type="pct"/>
          </w:tcPr>
          <w:p w14:paraId="50DF18C2"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9C5AD29"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F90B9D6"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8D0FBB" w14:paraId="460219DB" w14:textId="77777777" w:rsidTr="00F42DD9">
        <w:trPr>
          <w:trHeight w:val="246"/>
        </w:trPr>
        <w:tc>
          <w:tcPr>
            <w:tcW w:w="196" w:type="pct"/>
          </w:tcPr>
          <w:p w14:paraId="208A1E32" w14:textId="2E265732" w:rsidR="00A2644F" w:rsidRDefault="00C52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w:t>
            </w:r>
          </w:p>
        </w:tc>
        <w:tc>
          <w:tcPr>
            <w:tcW w:w="1858" w:type="pct"/>
          </w:tcPr>
          <w:p w14:paraId="6DB51949" w14:textId="25BDEFCC" w:rsidR="00A2644F" w:rsidRPr="00A1309F" w:rsidRDefault="00C524E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524E9">
              <w:rPr>
                <w:rFonts w:asciiTheme="minorHAnsi" w:eastAsia="Times New Roman" w:hAnsiTheme="minorHAnsi" w:cs="Arial"/>
                <w:sz w:val="18"/>
                <w:szCs w:val="18"/>
                <w:lang w:val="en-US" w:eastAsia="de-DE"/>
              </w:rPr>
              <w:t>Protection against radiation</w:t>
            </w:r>
          </w:p>
        </w:tc>
        <w:tc>
          <w:tcPr>
            <w:tcW w:w="189" w:type="pct"/>
          </w:tcPr>
          <w:p w14:paraId="5797FD67"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CE14A3B"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9E9B643"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8D0FBB" w14:paraId="2E139412" w14:textId="77777777" w:rsidTr="00F42DD9">
        <w:trPr>
          <w:trHeight w:val="246"/>
        </w:trPr>
        <w:tc>
          <w:tcPr>
            <w:tcW w:w="196" w:type="pct"/>
          </w:tcPr>
          <w:p w14:paraId="5B4DCFB2" w14:textId="4269661B" w:rsidR="00A2644F" w:rsidRDefault="00C52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16.1</w:t>
            </w:r>
          </w:p>
        </w:tc>
        <w:tc>
          <w:tcPr>
            <w:tcW w:w="1858" w:type="pct"/>
          </w:tcPr>
          <w:p w14:paraId="5325C09F" w14:textId="78A7BBCA" w:rsidR="00A2644F" w:rsidRPr="00A1309F" w:rsidRDefault="00C524E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524E9">
              <w:rPr>
                <w:rFonts w:asciiTheme="minorHAnsi" w:eastAsia="Times New Roman" w:hAnsiTheme="minorHAnsi" w:cs="Arial"/>
                <w:sz w:val="18"/>
                <w:szCs w:val="18"/>
                <w:lang w:val="en-US" w:eastAsia="de-DE"/>
              </w:rPr>
              <w:t>General</w:t>
            </w:r>
          </w:p>
        </w:tc>
        <w:tc>
          <w:tcPr>
            <w:tcW w:w="189" w:type="pct"/>
          </w:tcPr>
          <w:p w14:paraId="6A5B6F3F"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0C7BBC5"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97B6663"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97A73" w14:paraId="62B85E46" w14:textId="77777777" w:rsidTr="00F42DD9">
        <w:trPr>
          <w:trHeight w:val="246"/>
        </w:trPr>
        <w:tc>
          <w:tcPr>
            <w:tcW w:w="196" w:type="pct"/>
          </w:tcPr>
          <w:p w14:paraId="70220F3D" w14:textId="77777777" w:rsidR="00A2644F" w:rsidRDefault="00C52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16.1</w:t>
            </w:r>
          </w:p>
          <w:p w14:paraId="2DD7DB55" w14:textId="18C24567" w:rsidR="00C524E9" w:rsidRDefault="00C52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4D061323" w14:textId="2DE5457A" w:rsidR="00A2644F" w:rsidRPr="00A1309F" w:rsidRDefault="00313506" w:rsidP="00313506">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13506">
              <w:rPr>
                <w:rFonts w:asciiTheme="minorHAnsi" w:eastAsia="Times New Roman" w:hAnsiTheme="minorHAnsi" w:cs="Arial"/>
                <w:sz w:val="18"/>
                <w:szCs w:val="18"/>
                <w:lang w:val="en-US" w:eastAsia="de-DE"/>
              </w:rPr>
              <w:t>Devices shall be designed, manufactured and packaged in such a way that exposure of patients, users and other persons to radiation is reduced as far as possible, and in a manner that is compatible with the intended purpose, whilst not restricting the application of appropriate specified levels for therapeutic and diagnostic purposes.</w:t>
            </w:r>
          </w:p>
        </w:tc>
        <w:tc>
          <w:tcPr>
            <w:tcW w:w="189" w:type="pct"/>
          </w:tcPr>
          <w:p w14:paraId="7D18F596"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1926D75"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97E05FC"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C524E9" w:rsidRPr="00597A73" w14:paraId="4237FB49" w14:textId="77777777" w:rsidTr="00F42DD9">
        <w:trPr>
          <w:trHeight w:val="246"/>
        </w:trPr>
        <w:tc>
          <w:tcPr>
            <w:tcW w:w="196" w:type="pct"/>
          </w:tcPr>
          <w:p w14:paraId="79D95F21" w14:textId="77777777" w:rsidR="00C524E9" w:rsidRDefault="00C52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16.1</w:t>
            </w:r>
          </w:p>
          <w:p w14:paraId="23236FF3" w14:textId="134E60F7" w:rsidR="00C524E9" w:rsidRDefault="00C524E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218A739A" w14:textId="375C770B" w:rsidR="00C524E9" w:rsidRPr="00A1309F" w:rsidRDefault="0031350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13506">
              <w:rPr>
                <w:rFonts w:asciiTheme="minorHAnsi" w:eastAsia="Times New Roman" w:hAnsiTheme="minorHAnsi" w:cs="Arial"/>
                <w:sz w:val="18"/>
                <w:szCs w:val="18"/>
                <w:lang w:val="en-US" w:eastAsia="de-DE"/>
              </w:rPr>
              <w:t>The operating instructions for devices emitting hazardous or potentially hazardous radiation shall contain detailed information as to the nature of the emitted radiation, the means of protecting the patient and the user, and on ways of avoiding misuse and of reducing the risks inherent to installation as far as possible and appropriate. Information regarding the acceptance and performance testing, the acceptance criteria, and the maintenance procedure shall also be specified.</w:t>
            </w:r>
          </w:p>
        </w:tc>
        <w:tc>
          <w:tcPr>
            <w:tcW w:w="189" w:type="pct"/>
          </w:tcPr>
          <w:p w14:paraId="5781A8DF" w14:textId="77777777" w:rsidR="00C524E9" w:rsidRPr="00013ED6" w:rsidRDefault="00C524E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4384942" w14:textId="77777777" w:rsidR="00C524E9" w:rsidRPr="00A72481" w:rsidRDefault="00C524E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E5F1F14" w14:textId="77777777" w:rsidR="00C524E9" w:rsidRPr="00A72481" w:rsidRDefault="00C524E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8D0FBB" w14:paraId="222EE573" w14:textId="77777777" w:rsidTr="00F42DD9">
        <w:trPr>
          <w:trHeight w:val="246"/>
        </w:trPr>
        <w:tc>
          <w:tcPr>
            <w:tcW w:w="196" w:type="pct"/>
          </w:tcPr>
          <w:p w14:paraId="0887DEB5" w14:textId="61816448" w:rsidR="00A2644F" w:rsidRDefault="0031350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16.2</w:t>
            </w:r>
          </w:p>
        </w:tc>
        <w:tc>
          <w:tcPr>
            <w:tcW w:w="1858" w:type="pct"/>
          </w:tcPr>
          <w:p w14:paraId="5F778E0F" w14:textId="57C8487B" w:rsidR="00A2644F" w:rsidRPr="00A1309F" w:rsidRDefault="001A346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A346A">
              <w:rPr>
                <w:rFonts w:asciiTheme="minorHAnsi" w:eastAsia="Times New Roman" w:hAnsiTheme="minorHAnsi" w:cs="Arial"/>
                <w:sz w:val="18"/>
                <w:szCs w:val="18"/>
                <w:lang w:val="en-US" w:eastAsia="de-DE"/>
              </w:rPr>
              <w:t>Intended radiation</w:t>
            </w:r>
          </w:p>
        </w:tc>
        <w:tc>
          <w:tcPr>
            <w:tcW w:w="189" w:type="pct"/>
          </w:tcPr>
          <w:p w14:paraId="0891BA28"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99F48CD"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EB8CA1F"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97A73" w14:paraId="7F887C4E" w14:textId="77777777" w:rsidTr="00F42DD9">
        <w:trPr>
          <w:trHeight w:val="246"/>
        </w:trPr>
        <w:tc>
          <w:tcPr>
            <w:tcW w:w="196" w:type="pct"/>
          </w:tcPr>
          <w:p w14:paraId="1032DF93" w14:textId="77777777" w:rsidR="00A2644F" w:rsidRDefault="001A346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16.2</w:t>
            </w:r>
          </w:p>
          <w:p w14:paraId="29CDFCF3" w14:textId="44868339" w:rsidR="001A346A" w:rsidRDefault="001A346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5E6DAF72" w14:textId="1F681993" w:rsidR="00A2644F" w:rsidRPr="00A1309F" w:rsidRDefault="001A346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A346A">
              <w:rPr>
                <w:rFonts w:asciiTheme="minorHAnsi" w:eastAsia="Times New Roman" w:hAnsiTheme="minorHAnsi" w:cs="Arial"/>
                <w:sz w:val="18"/>
                <w:szCs w:val="18"/>
                <w:lang w:val="en-US" w:eastAsia="de-DE"/>
              </w:rPr>
              <w:t>Where devices are designed to emit hazardous, or potentially hazardous, levels of ionizing and/or non- ionizing radiation necessary for a specific medical purpose the benefit of which is considered to outweigh the risks inherent to the emission, it shall be possible for the user to control the emissions. Such devices shall be designed and manufactured to ensure reproducibility of relevant variable parameters within an acceptable tolerance.</w:t>
            </w:r>
          </w:p>
        </w:tc>
        <w:tc>
          <w:tcPr>
            <w:tcW w:w="189" w:type="pct"/>
          </w:tcPr>
          <w:p w14:paraId="30F098F5"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928C21A"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BAB23C8"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A346A" w:rsidRPr="00597A73" w14:paraId="28E5B774" w14:textId="77777777" w:rsidTr="00F42DD9">
        <w:trPr>
          <w:trHeight w:val="246"/>
        </w:trPr>
        <w:tc>
          <w:tcPr>
            <w:tcW w:w="196" w:type="pct"/>
          </w:tcPr>
          <w:p w14:paraId="0ECE2AEC" w14:textId="77777777" w:rsidR="001A346A" w:rsidRDefault="001A346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16.2</w:t>
            </w:r>
          </w:p>
          <w:p w14:paraId="16514F8B" w14:textId="2D95E1CF" w:rsidR="001A346A" w:rsidRDefault="001A346A"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486536A0" w14:textId="659B21A3" w:rsidR="001A346A" w:rsidRPr="00A1309F" w:rsidRDefault="00A24E5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4E53">
              <w:rPr>
                <w:rFonts w:asciiTheme="minorHAnsi" w:eastAsia="Times New Roman" w:hAnsiTheme="minorHAnsi" w:cs="Arial"/>
                <w:sz w:val="18"/>
                <w:szCs w:val="18"/>
                <w:lang w:val="en-US" w:eastAsia="de-DE"/>
              </w:rPr>
              <w:t>Where devices are intended to emit hazardous, or potentially hazardous, ionizing and/or non-ionizing radiation, they shall be fitted, where possible, with visual displays and/or audible warnings of such emissions.</w:t>
            </w:r>
          </w:p>
        </w:tc>
        <w:tc>
          <w:tcPr>
            <w:tcW w:w="189" w:type="pct"/>
          </w:tcPr>
          <w:p w14:paraId="6DED7BA1" w14:textId="77777777" w:rsidR="001A346A" w:rsidRPr="00013ED6" w:rsidRDefault="001A346A"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AACB1B8" w14:textId="77777777" w:rsidR="001A346A" w:rsidRPr="00A72481" w:rsidRDefault="001A346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E2ABEC7" w14:textId="77777777" w:rsidR="001A346A" w:rsidRPr="00A72481" w:rsidRDefault="001A346A"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2644F" w:rsidRPr="00597A73" w14:paraId="01999565" w14:textId="77777777" w:rsidTr="00F42DD9">
        <w:trPr>
          <w:trHeight w:val="246"/>
        </w:trPr>
        <w:tc>
          <w:tcPr>
            <w:tcW w:w="196" w:type="pct"/>
          </w:tcPr>
          <w:p w14:paraId="21D85035" w14:textId="1792CD47" w:rsidR="00A2644F" w:rsidRDefault="00A24E5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16.3</w:t>
            </w:r>
          </w:p>
        </w:tc>
        <w:tc>
          <w:tcPr>
            <w:tcW w:w="1858" w:type="pct"/>
          </w:tcPr>
          <w:p w14:paraId="0289C179" w14:textId="2DFFBF02" w:rsidR="00A2644F" w:rsidRPr="00A1309F" w:rsidRDefault="00A24E5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4E53">
              <w:rPr>
                <w:rFonts w:asciiTheme="minorHAnsi" w:eastAsia="Times New Roman" w:hAnsiTheme="minorHAnsi" w:cs="Arial"/>
                <w:sz w:val="18"/>
                <w:szCs w:val="18"/>
                <w:lang w:val="en-US" w:eastAsia="de-DE"/>
              </w:rPr>
              <w:t>Devices shall be designed and manufactured in such a way that exposure of patients, users and other persons to the emission of unintended, stray or scattered radiation is reduced as far as possible. Where possible and appropriate, methods shall be selected which reduce the exposure to radiation of patients, users and other persons who may be affected.</w:t>
            </w:r>
          </w:p>
        </w:tc>
        <w:tc>
          <w:tcPr>
            <w:tcW w:w="189" w:type="pct"/>
          </w:tcPr>
          <w:p w14:paraId="79CFE59E" w14:textId="77777777" w:rsidR="00A2644F" w:rsidRPr="00013ED6" w:rsidRDefault="00A2644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7A8D41D"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2DE34B9" w14:textId="77777777" w:rsidR="00A2644F" w:rsidRPr="00A72481" w:rsidRDefault="00A2644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8D0FBB" w14:paraId="64FD1907" w14:textId="77777777" w:rsidTr="00F42DD9">
        <w:trPr>
          <w:trHeight w:val="246"/>
        </w:trPr>
        <w:tc>
          <w:tcPr>
            <w:tcW w:w="196" w:type="pct"/>
          </w:tcPr>
          <w:p w14:paraId="53974DAB" w14:textId="53D8DE0D" w:rsidR="00313506" w:rsidRDefault="00A24E5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tc>
        <w:tc>
          <w:tcPr>
            <w:tcW w:w="1858" w:type="pct"/>
          </w:tcPr>
          <w:p w14:paraId="6E8B876A" w14:textId="32468225" w:rsidR="00313506" w:rsidRPr="00A1309F" w:rsidRDefault="00A24E5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24E53">
              <w:rPr>
                <w:rFonts w:asciiTheme="minorHAnsi" w:eastAsia="Times New Roman" w:hAnsiTheme="minorHAnsi" w:cs="Arial"/>
                <w:sz w:val="18"/>
                <w:szCs w:val="18"/>
                <w:lang w:val="en-US" w:eastAsia="de-DE"/>
              </w:rPr>
              <w:t>Ionising radiation</w:t>
            </w:r>
          </w:p>
        </w:tc>
        <w:tc>
          <w:tcPr>
            <w:tcW w:w="189" w:type="pct"/>
          </w:tcPr>
          <w:p w14:paraId="79D6D5BB"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1D25A40"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DDD11B5"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97A73" w14:paraId="5F337122" w14:textId="77777777" w:rsidTr="00F42DD9">
        <w:trPr>
          <w:trHeight w:val="246"/>
        </w:trPr>
        <w:tc>
          <w:tcPr>
            <w:tcW w:w="196" w:type="pct"/>
          </w:tcPr>
          <w:p w14:paraId="1411ADE8" w14:textId="77777777" w:rsidR="00313506" w:rsidRDefault="00A24E5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p w14:paraId="5CB61E4C" w14:textId="6C01ADBC" w:rsidR="00A24E53" w:rsidRDefault="00A24E5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51B53402" w14:textId="1FDFD61C" w:rsidR="00313506" w:rsidRPr="00A1309F" w:rsidRDefault="00A87CF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87CF8">
              <w:rPr>
                <w:rFonts w:asciiTheme="minorHAnsi" w:eastAsia="Times New Roman" w:hAnsiTheme="minorHAnsi" w:cs="Arial"/>
                <w:sz w:val="18"/>
                <w:szCs w:val="18"/>
                <w:lang w:val="en-US" w:eastAsia="de-DE"/>
              </w:rPr>
              <w:t>Devices intended to emit ionizing radiation shall be designed and manufactured taking into account the requirements of the Directive 2013/59/Euratom laying down basic safety standards for protection against the dangers arising from exposure to ionising radiation.</w:t>
            </w:r>
          </w:p>
        </w:tc>
        <w:tc>
          <w:tcPr>
            <w:tcW w:w="189" w:type="pct"/>
          </w:tcPr>
          <w:p w14:paraId="2F9907DF"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CCFB301"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71301A8"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87CF8" w:rsidRPr="00597A73" w14:paraId="2E7A35D7" w14:textId="77777777" w:rsidTr="00F42DD9">
        <w:trPr>
          <w:trHeight w:val="246"/>
        </w:trPr>
        <w:tc>
          <w:tcPr>
            <w:tcW w:w="196" w:type="pct"/>
          </w:tcPr>
          <w:p w14:paraId="44720F1A" w14:textId="77777777" w:rsidR="00A87CF8" w:rsidRDefault="00A87CF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p w14:paraId="66BA32E2" w14:textId="6C560C0C" w:rsidR="00A87CF8" w:rsidRDefault="00A87CF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103EEB29" w14:textId="19516869" w:rsidR="00A87CF8" w:rsidRPr="00A1309F" w:rsidRDefault="00735FE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Devices intended to emit ionising radiation shall be designed and manufactured in such a way as to ensure that, where possible, taking into account the intended use, the quantity, geometry and quality of the radiation emitted can be varied and controlled, and, if possible, monitored during treatment.</w:t>
            </w:r>
          </w:p>
        </w:tc>
        <w:tc>
          <w:tcPr>
            <w:tcW w:w="189" w:type="pct"/>
          </w:tcPr>
          <w:p w14:paraId="58D03C50" w14:textId="77777777" w:rsidR="00A87CF8" w:rsidRPr="00013ED6" w:rsidRDefault="00A87CF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7A6C0A6"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339763F"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87CF8" w:rsidRPr="00597A73" w14:paraId="335E5F9C" w14:textId="77777777" w:rsidTr="00F42DD9">
        <w:trPr>
          <w:trHeight w:val="246"/>
        </w:trPr>
        <w:tc>
          <w:tcPr>
            <w:tcW w:w="196" w:type="pct"/>
          </w:tcPr>
          <w:p w14:paraId="226EFAA6" w14:textId="77777777" w:rsidR="00A87CF8" w:rsidRDefault="00A87CF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16.4</w:t>
            </w:r>
          </w:p>
          <w:p w14:paraId="16928242" w14:textId="277BC495" w:rsidR="00A87CF8" w:rsidRDefault="00A87CF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0D9BCA30" w14:textId="35A71239" w:rsidR="00A87CF8" w:rsidRPr="00A1309F" w:rsidRDefault="00735FE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Devices emitting ionising radiation intended for diagnostic radiology shall be designed and manufactured in such a way as to achieve an image and/or output quality that are appropriate to the intended medical purpose whilst minimising radiation exposure of the patient and user.</w:t>
            </w:r>
          </w:p>
        </w:tc>
        <w:tc>
          <w:tcPr>
            <w:tcW w:w="189" w:type="pct"/>
          </w:tcPr>
          <w:p w14:paraId="2CA84D5C" w14:textId="77777777" w:rsidR="00A87CF8" w:rsidRPr="00013ED6" w:rsidRDefault="00A87CF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FAC858F"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88C8F33"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87CF8" w:rsidRPr="00597A73" w14:paraId="75286557" w14:textId="77777777" w:rsidTr="00F42DD9">
        <w:trPr>
          <w:trHeight w:val="246"/>
        </w:trPr>
        <w:tc>
          <w:tcPr>
            <w:tcW w:w="196" w:type="pct"/>
          </w:tcPr>
          <w:p w14:paraId="4686B378" w14:textId="77777777" w:rsidR="00A87CF8" w:rsidRDefault="00A87CF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16.4</w:t>
            </w:r>
          </w:p>
          <w:p w14:paraId="389FED98" w14:textId="491874D4" w:rsidR="00A87CF8" w:rsidRDefault="00A87CF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6A6AA261" w14:textId="7C2672AA" w:rsidR="00A87CF8" w:rsidRPr="00A1309F" w:rsidRDefault="00735FE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Devices that emit ionising radiation and are intended for therapeutic radiology shall be designed and manufactured in such a way as to enable reliable monitoring and control of the delivered dose, the beam type, energy and, where appropriate, the quality of radiation.</w:t>
            </w:r>
          </w:p>
        </w:tc>
        <w:tc>
          <w:tcPr>
            <w:tcW w:w="189" w:type="pct"/>
          </w:tcPr>
          <w:p w14:paraId="17E44BFE" w14:textId="77777777" w:rsidR="00A87CF8" w:rsidRPr="00013ED6" w:rsidRDefault="00A87CF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C440034"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7C895D2"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87CF8" w:rsidRPr="00597A73" w14:paraId="6F69AA7A" w14:textId="77777777" w:rsidTr="00F42DD9">
        <w:trPr>
          <w:trHeight w:val="246"/>
        </w:trPr>
        <w:tc>
          <w:tcPr>
            <w:tcW w:w="196" w:type="pct"/>
          </w:tcPr>
          <w:p w14:paraId="7799330C" w14:textId="323D4698" w:rsidR="00A87CF8" w:rsidRDefault="00A87CF8" w:rsidP="00A87CF8">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w:t>
            </w:r>
          </w:p>
        </w:tc>
        <w:tc>
          <w:tcPr>
            <w:tcW w:w="1858" w:type="pct"/>
          </w:tcPr>
          <w:p w14:paraId="4B485DAD" w14:textId="29BFD50C" w:rsidR="00A87CF8" w:rsidRPr="00A1309F" w:rsidRDefault="00735FE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5FEC">
              <w:rPr>
                <w:rFonts w:asciiTheme="minorHAnsi" w:eastAsia="Times New Roman" w:hAnsiTheme="minorHAnsi" w:cs="Arial"/>
                <w:sz w:val="18"/>
                <w:szCs w:val="18"/>
                <w:lang w:val="en-US" w:eastAsia="de-DE"/>
              </w:rPr>
              <w:t>Electronic programmable systems — devices that incorporate electronic programmable systems and software that are devices in themselves</w:t>
            </w:r>
          </w:p>
        </w:tc>
        <w:tc>
          <w:tcPr>
            <w:tcW w:w="189" w:type="pct"/>
          </w:tcPr>
          <w:p w14:paraId="323E9BAD" w14:textId="77777777" w:rsidR="00A87CF8" w:rsidRPr="00013ED6" w:rsidRDefault="00A87CF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6E70FEB"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95A7C92" w14:textId="77777777" w:rsidR="00A87CF8" w:rsidRPr="00A72481" w:rsidRDefault="00A87CF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97A73" w14:paraId="6930D46F" w14:textId="77777777" w:rsidTr="00F42DD9">
        <w:trPr>
          <w:trHeight w:val="246"/>
        </w:trPr>
        <w:tc>
          <w:tcPr>
            <w:tcW w:w="196" w:type="pct"/>
          </w:tcPr>
          <w:p w14:paraId="5387FCCB" w14:textId="342D5A88" w:rsidR="00313506" w:rsidRDefault="00735FE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17.1</w:t>
            </w:r>
          </w:p>
        </w:tc>
        <w:tc>
          <w:tcPr>
            <w:tcW w:w="1858" w:type="pct"/>
          </w:tcPr>
          <w:p w14:paraId="22F9D09D" w14:textId="7E65630B" w:rsidR="00313506" w:rsidRPr="00A1309F" w:rsidRDefault="00C87B5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7B5A">
              <w:rPr>
                <w:rFonts w:asciiTheme="minorHAnsi" w:eastAsia="Times New Roman" w:hAnsiTheme="minorHAnsi" w:cs="Arial"/>
                <w:sz w:val="18"/>
                <w:szCs w:val="18"/>
                <w:lang w:val="en-US" w:eastAsia="de-DE"/>
              </w:rPr>
              <w:t>Devices that incorporate electronic programmable systems, including software, or software that are devices in themselves, shall be designed to ensure repeatability, reliability and performance in line with their intended use. In the event of a single fault condition, appropriate means shall be adopted to eliminate or reduce as far as possible consequent risks or impairment of performance.</w:t>
            </w:r>
          </w:p>
        </w:tc>
        <w:tc>
          <w:tcPr>
            <w:tcW w:w="189" w:type="pct"/>
          </w:tcPr>
          <w:p w14:paraId="64C4DAD8"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0C7911"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C8D70E5"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97A73" w14:paraId="55819F96" w14:textId="77777777" w:rsidTr="00F42DD9">
        <w:trPr>
          <w:trHeight w:val="246"/>
        </w:trPr>
        <w:tc>
          <w:tcPr>
            <w:tcW w:w="196" w:type="pct"/>
          </w:tcPr>
          <w:p w14:paraId="7F94DE6E" w14:textId="623D5EA7" w:rsidR="00313506" w:rsidRDefault="00C263F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17.2</w:t>
            </w:r>
          </w:p>
        </w:tc>
        <w:tc>
          <w:tcPr>
            <w:tcW w:w="1858" w:type="pct"/>
          </w:tcPr>
          <w:p w14:paraId="0D262BD5" w14:textId="168DA6CD" w:rsidR="00313506" w:rsidRPr="00A1309F" w:rsidRDefault="00C263F6" w:rsidP="00C263F6">
            <w:pPr>
              <w:numPr>
                <w:ilvl w:val="12"/>
                <w:numId w:val="0"/>
              </w:numPr>
              <w:tabs>
                <w:tab w:val="left" w:pos="0"/>
                <w:tab w:val="left" w:pos="1665"/>
              </w:tabs>
              <w:suppressAutoHyphens/>
              <w:spacing w:before="60" w:after="60" w:line="240" w:lineRule="auto"/>
              <w:rPr>
                <w:rFonts w:asciiTheme="minorHAnsi" w:eastAsia="Times New Roman" w:hAnsiTheme="minorHAnsi" w:cs="Arial"/>
                <w:sz w:val="18"/>
                <w:szCs w:val="18"/>
                <w:lang w:val="en-US" w:eastAsia="de-DE"/>
              </w:rPr>
            </w:pPr>
            <w:r w:rsidRPr="00C263F6">
              <w:rPr>
                <w:rFonts w:asciiTheme="minorHAnsi" w:eastAsia="Times New Roman" w:hAnsiTheme="minorHAnsi" w:cs="Arial"/>
                <w:sz w:val="18"/>
                <w:szCs w:val="18"/>
                <w:lang w:val="en-US" w:eastAsia="de-DE"/>
              </w:rPr>
              <w:t>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w:t>
            </w:r>
          </w:p>
        </w:tc>
        <w:tc>
          <w:tcPr>
            <w:tcW w:w="189" w:type="pct"/>
          </w:tcPr>
          <w:p w14:paraId="0C6C4640"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0CFBDBF"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CAF2094"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97A73" w14:paraId="038505DC" w14:textId="77777777" w:rsidTr="00F42DD9">
        <w:trPr>
          <w:trHeight w:val="246"/>
        </w:trPr>
        <w:tc>
          <w:tcPr>
            <w:tcW w:w="196" w:type="pct"/>
          </w:tcPr>
          <w:p w14:paraId="68D424D1" w14:textId="1B7020E1" w:rsidR="00313506" w:rsidRDefault="00C263F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17.3</w:t>
            </w:r>
          </w:p>
        </w:tc>
        <w:tc>
          <w:tcPr>
            <w:tcW w:w="1858" w:type="pct"/>
          </w:tcPr>
          <w:p w14:paraId="2D955246" w14:textId="7EFCA30B" w:rsidR="00313506" w:rsidRPr="00A1309F" w:rsidRDefault="00C263F6"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263F6">
              <w:rPr>
                <w:rFonts w:asciiTheme="minorHAnsi" w:eastAsia="Times New Roman" w:hAnsiTheme="minorHAnsi" w:cs="Arial"/>
                <w:sz w:val="18"/>
                <w:szCs w:val="18"/>
                <w:lang w:val="en-US" w:eastAsia="de-DE"/>
              </w:rPr>
              <w:t>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w:t>
            </w:r>
          </w:p>
        </w:tc>
        <w:tc>
          <w:tcPr>
            <w:tcW w:w="189" w:type="pct"/>
          </w:tcPr>
          <w:p w14:paraId="548213EE"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D437CC3"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115FC83"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97A73" w14:paraId="7392C8C8" w14:textId="77777777" w:rsidTr="00F42DD9">
        <w:trPr>
          <w:trHeight w:val="246"/>
        </w:trPr>
        <w:tc>
          <w:tcPr>
            <w:tcW w:w="196" w:type="pct"/>
          </w:tcPr>
          <w:p w14:paraId="213E7B5A" w14:textId="77626E1D" w:rsidR="00313506" w:rsidRDefault="00C263F6"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17.4</w:t>
            </w:r>
          </w:p>
        </w:tc>
        <w:tc>
          <w:tcPr>
            <w:tcW w:w="1858" w:type="pct"/>
          </w:tcPr>
          <w:p w14:paraId="750EE889" w14:textId="61CAB01F" w:rsidR="00313506" w:rsidRPr="00A1309F" w:rsidRDefault="00961C8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61C85">
              <w:rPr>
                <w:rFonts w:asciiTheme="minorHAnsi" w:eastAsia="Times New Roman" w:hAnsiTheme="minorHAnsi" w:cs="Arial"/>
                <w:sz w:val="18"/>
                <w:szCs w:val="18"/>
                <w:lang w:val="en-US" w:eastAsia="de-DE"/>
              </w:rPr>
              <w:t>Manufacturers shall set out minimum requirements concerning hardware, IT networks characteristics and IT security measures, including protection against unauthorised access, necessary to run the software as intended.</w:t>
            </w:r>
          </w:p>
        </w:tc>
        <w:tc>
          <w:tcPr>
            <w:tcW w:w="189" w:type="pct"/>
          </w:tcPr>
          <w:p w14:paraId="57FBBC7D"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7AF6D3"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B5C00AD"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97A73" w14:paraId="10A26264" w14:textId="77777777" w:rsidTr="00F42DD9">
        <w:trPr>
          <w:trHeight w:val="246"/>
        </w:trPr>
        <w:tc>
          <w:tcPr>
            <w:tcW w:w="196" w:type="pct"/>
          </w:tcPr>
          <w:p w14:paraId="338E227F" w14:textId="2BCAF322" w:rsidR="00313506" w:rsidRDefault="00FD7EF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w:t>
            </w:r>
          </w:p>
        </w:tc>
        <w:tc>
          <w:tcPr>
            <w:tcW w:w="1858" w:type="pct"/>
          </w:tcPr>
          <w:p w14:paraId="6ECE3980" w14:textId="5F6077E2" w:rsidR="00313506" w:rsidRPr="00A1309F" w:rsidRDefault="00FD7EF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D7EFC">
              <w:rPr>
                <w:rFonts w:asciiTheme="minorHAnsi" w:eastAsia="Times New Roman" w:hAnsiTheme="minorHAnsi" w:cs="Arial"/>
                <w:sz w:val="18"/>
                <w:szCs w:val="18"/>
                <w:lang w:val="en-US" w:eastAsia="de-DE"/>
              </w:rPr>
              <w:t>Active devices and devices connected to them</w:t>
            </w:r>
          </w:p>
        </w:tc>
        <w:tc>
          <w:tcPr>
            <w:tcW w:w="189" w:type="pct"/>
          </w:tcPr>
          <w:p w14:paraId="7880DBC2"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27B8FDA"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94A40BC"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97A73" w14:paraId="0D0B680C" w14:textId="77777777" w:rsidTr="00F42DD9">
        <w:trPr>
          <w:trHeight w:val="246"/>
        </w:trPr>
        <w:tc>
          <w:tcPr>
            <w:tcW w:w="196" w:type="pct"/>
          </w:tcPr>
          <w:p w14:paraId="40A544A2" w14:textId="0813B953" w:rsidR="00313506" w:rsidRDefault="00FD7EF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18.1</w:t>
            </w:r>
          </w:p>
        </w:tc>
        <w:tc>
          <w:tcPr>
            <w:tcW w:w="1858" w:type="pct"/>
          </w:tcPr>
          <w:p w14:paraId="1F46DE6F" w14:textId="294AE5E0" w:rsidR="00313506" w:rsidRPr="00A1309F" w:rsidRDefault="00FD7EF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D7EFC">
              <w:rPr>
                <w:rFonts w:asciiTheme="minorHAnsi" w:eastAsia="Times New Roman" w:hAnsiTheme="minorHAnsi" w:cs="Arial"/>
                <w:sz w:val="18"/>
                <w:szCs w:val="18"/>
                <w:lang w:val="en-US" w:eastAsia="de-DE"/>
              </w:rPr>
              <w:t>For non-implantable active devices, in the event of a single fault condition, appropriate means shall be adopted to eliminate or reduce as far as possible consequent risks.</w:t>
            </w:r>
          </w:p>
        </w:tc>
        <w:tc>
          <w:tcPr>
            <w:tcW w:w="189" w:type="pct"/>
          </w:tcPr>
          <w:p w14:paraId="7CD00B28"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448FEA2"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F5D657F"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97A73" w14:paraId="6FCF6A27" w14:textId="77777777" w:rsidTr="00F42DD9">
        <w:trPr>
          <w:trHeight w:val="246"/>
        </w:trPr>
        <w:tc>
          <w:tcPr>
            <w:tcW w:w="196" w:type="pct"/>
          </w:tcPr>
          <w:p w14:paraId="09A33C99" w14:textId="7CAA6962" w:rsidR="00313506" w:rsidRDefault="00254D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18.2</w:t>
            </w:r>
          </w:p>
        </w:tc>
        <w:tc>
          <w:tcPr>
            <w:tcW w:w="1858" w:type="pct"/>
          </w:tcPr>
          <w:p w14:paraId="565881D0" w14:textId="2FF23E84" w:rsidR="00313506" w:rsidRPr="00A1309F" w:rsidRDefault="00254DB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54DBE">
              <w:rPr>
                <w:rFonts w:asciiTheme="minorHAnsi" w:eastAsia="Times New Roman" w:hAnsiTheme="minorHAnsi" w:cs="Arial"/>
                <w:sz w:val="18"/>
                <w:szCs w:val="18"/>
                <w:lang w:val="en-US" w:eastAsia="de-DE"/>
              </w:rPr>
              <w:t>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w:t>
            </w:r>
          </w:p>
        </w:tc>
        <w:tc>
          <w:tcPr>
            <w:tcW w:w="189" w:type="pct"/>
          </w:tcPr>
          <w:p w14:paraId="1C78E64D"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527D45D"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40ADD0F"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97A73" w14:paraId="35D95AF8" w14:textId="77777777" w:rsidTr="00F42DD9">
        <w:trPr>
          <w:trHeight w:val="246"/>
        </w:trPr>
        <w:tc>
          <w:tcPr>
            <w:tcW w:w="196" w:type="pct"/>
          </w:tcPr>
          <w:p w14:paraId="5FF6657E" w14:textId="349CC1A4" w:rsidR="00313506" w:rsidRDefault="00254D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18.3</w:t>
            </w:r>
          </w:p>
        </w:tc>
        <w:tc>
          <w:tcPr>
            <w:tcW w:w="1858" w:type="pct"/>
          </w:tcPr>
          <w:p w14:paraId="0AA071B6" w14:textId="73635473" w:rsidR="00313506" w:rsidRPr="00A1309F" w:rsidRDefault="00254DB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54DBE">
              <w:rPr>
                <w:rFonts w:asciiTheme="minorHAnsi" w:eastAsia="Times New Roman" w:hAnsiTheme="minorHAnsi" w:cs="Arial"/>
                <w:sz w:val="18"/>
                <w:szCs w:val="18"/>
                <w:lang w:val="en-US" w:eastAsia="de-DE"/>
              </w:rPr>
              <w:t>Devices where the safety of the patient depends on an external power supply shall include an alarm system to signal any power failure.</w:t>
            </w:r>
          </w:p>
        </w:tc>
        <w:tc>
          <w:tcPr>
            <w:tcW w:w="189" w:type="pct"/>
          </w:tcPr>
          <w:p w14:paraId="48370BEA"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2D0DDB6"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1D65075"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97A73" w14:paraId="7406BEEC" w14:textId="77777777" w:rsidTr="00F42DD9">
        <w:trPr>
          <w:trHeight w:val="246"/>
        </w:trPr>
        <w:tc>
          <w:tcPr>
            <w:tcW w:w="196" w:type="pct"/>
          </w:tcPr>
          <w:p w14:paraId="6E83AAFE" w14:textId="358E73B6" w:rsidR="00313506" w:rsidRDefault="00254DBE"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18.4</w:t>
            </w:r>
          </w:p>
        </w:tc>
        <w:tc>
          <w:tcPr>
            <w:tcW w:w="1858" w:type="pct"/>
          </w:tcPr>
          <w:p w14:paraId="4C43B661" w14:textId="0BCCE0EC" w:rsidR="00313506" w:rsidRPr="00A1309F" w:rsidRDefault="00C9112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9112F">
              <w:rPr>
                <w:rFonts w:asciiTheme="minorHAnsi" w:eastAsia="Times New Roman" w:hAnsiTheme="minorHAnsi" w:cs="Arial"/>
                <w:sz w:val="18"/>
                <w:szCs w:val="18"/>
                <w:lang w:val="en-US" w:eastAsia="de-DE"/>
              </w:rPr>
              <w:t>Devices intended to monitor one or more clinical parameters of a patient shall be equipped with appropriate alarm systems to alert the user of situations which could lead to death or severe deterioration of the patient's state of health.</w:t>
            </w:r>
          </w:p>
        </w:tc>
        <w:tc>
          <w:tcPr>
            <w:tcW w:w="189" w:type="pct"/>
          </w:tcPr>
          <w:p w14:paraId="5CB8747D"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B59C3AA"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DB42BF2"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13506" w:rsidRPr="00597A73" w14:paraId="2AA4B6B9" w14:textId="77777777" w:rsidTr="00F42DD9">
        <w:trPr>
          <w:trHeight w:val="246"/>
        </w:trPr>
        <w:tc>
          <w:tcPr>
            <w:tcW w:w="196" w:type="pct"/>
          </w:tcPr>
          <w:p w14:paraId="41D76609" w14:textId="6F979392" w:rsidR="00313506" w:rsidRDefault="00C9112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18.5</w:t>
            </w:r>
          </w:p>
        </w:tc>
        <w:tc>
          <w:tcPr>
            <w:tcW w:w="1858" w:type="pct"/>
          </w:tcPr>
          <w:p w14:paraId="7F723C4F" w14:textId="259D65B2" w:rsidR="00313506" w:rsidRPr="00A1309F" w:rsidRDefault="00C9112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9112F">
              <w:rPr>
                <w:rFonts w:asciiTheme="minorHAnsi" w:eastAsia="Times New Roman" w:hAnsiTheme="minorHAnsi" w:cs="Arial"/>
                <w:sz w:val="18"/>
                <w:szCs w:val="18"/>
                <w:lang w:val="en-US" w:eastAsia="de-DE"/>
              </w:rPr>
              <w:t>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tcW w:w="189" w:type="pct"/>
          </w:tcPr>
          <w:p w14:paraId="5C80A91F" w14:textId="77777777" w:rsidR="00313506" w:rsidRPr="00013ED6" w:rsidRDefault="00313506"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E4DF01"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D4C13E9" w14:textId="77777777" w:rsidR="00313506" w:rsidRPr="00A72481" w:rsidRDefault="00313506"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97A73" w14:paraId="12F5F91C" w14:textId="77777777" w:rsidTr="00F42DD9">
        <w:trPr>
          <w:trHeight w:val="246"/>
        </w:trPr>
        <w:tc>
          <w:tcPr>
            <w:tcW w:w="196" w:type="pct"/>
          </w:tcPr>
          <w:p w14:paraId="46BC3C93" w14:textId="4CA5C5BC" w:rsidR="00254DBE" w:rsidRDefault="00C9112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18.6</w:t>
            </w:r>
          </w:p>
        </w:tc>
        <w:tc>
          <w:tcPr>
            <w:tcW w:w="1858" w:type="pct"/>
          </w:tcPr>
          <w:p w14:paraId="3E6CA680" w14:textId="339B242F" w:rsidR="00254DBE" w:rsidRPr="00A1309F" w:rsidRDefault="00C9112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9112F">
              <w:rPr>
                <w:rFonts w:asciiTheme="minorHAnsi" w:eastAsia="Times New Roman" w:hAnsiTheme="minorHAnsi" w:cs="Arial"/>
                <w:sz w:val="18"/>
                <w:szCs w:val="18"/>
                <w:lang w:val="en-US" w:eastAsia="de-DE"/>
              </w:rPr>
              <w:t>Devices shall be designed and manufactured in such a way as to provide a level of intrinsic immunity to electromagnetic interference such that is adequate to enable them to operate as intended.</w:t>
            </w:r>
          </w:p>
        </w:tc>
        <w:tc>
          <w:tcPr>
            <w:tcW w:w="189" w:type="pct"/>
          </w:tcPr>
          <w:p w14:paraId="693C40D5"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7901E65"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EEADB8F"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97A73" w14:paraId="03C2F548" w14:textId="77777777" w:rsidTr="00F42DD9">
        <w:trPr>
          <w:trHeight w:val="246"/>
        </w:trPr>
        <w:tc>
          <w:tcPr>
            <w:tcW w:w="196" w:type="pct"/>
          </w:tcPr>
          <w:p w14:paraId="6E09A9D6" w14:textId="506F5B3B" w:rsidR="00254DBE" w:rsidRDefault="00C9112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18.7</w:t>
            </w:r>
          </w:p>
        </w:tc>
        <w:tc>
          <w:tcPr>
            <w:tcW w:w="1858" w:type="pct"/>
          </w:tcPr>
          <w:p w14:paraId="03C55801" w14:textId="5AC96D58" w:rsidR="00254DBE" w:rsidRPr="00A1309F" w:rsidRDefault="00BB392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B3929">
              <w:rPr>
                <w:rFonts w:asciiTheme="minorHAnsi" w:eastAsia="Times New Roman" w:hAnsiTheme="minorHAnsi" w:cs="Arial"/>
                <w:sz w:val="18"/>
                <w:szCs w:val="18"/>
                <w:lang w:val="en-US" w:eastAsia="de-DE"/>
              </w:rPr>
              <w:t>Devices shall be designed and manufactured in such a way as to avoid, as far as possible, the risk of accidental electric shocks to the patient, user or any other person, both during normal use of the device and in the event of a single fault condition in the device, provided the device is installed and maintained as indicated by the manufacturer.</w:t>
            </w:r>
          </w:p>
        </w:tc>
        <w:tc>
          <w:tcPr>
            <w:tcW w:w="189" w:type="pct"/>
          </w:tcPr>
          <w:p w14:paraId="44CDC926"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5AA85C8"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9DB0E5E"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97A73" w14:paraId="29412E0D" w14:textId="77777777" w:rsidTr="00F42DD9">
        <w:trPr>
          <w:trHeight w:val="246"/>
        </w:trPr>
        <w:tc>
          <w:tcPr>
            <w:tcW w:w="196" w:type="pct"/>
          </w:tcPr>
          <w:p w14:paraId="0019CB83" w14:textId="34F11F8B" w:rsidR="00254DBE" w:rsidRDefault="00BB392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18.8</w:t>
            </w:r>
          </w:p>
        </w:tc>
        <w:tc>
          <w:tcPr>
            <w:tcW w:w="1858" w:type="pct"/>
          </w:tcPr>
          <w:p w14:paraId="78A11C4E" w14:textId="72C6D9CD" w:rsidR="00254DBE" w:rsidRPr="00A1309F" w:rsidRDefault="00BB392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B3929">
              <w:rPr>
                <w:rFonts w:asciiTheme="minorHAnsi" w:eastAsia="Times New Roman" w:hAnsiTheme="minorHAnsi" w:cs="Arial"/>
                <w:sz w:val="18"/>
                <w:szCs w:val="18"/>
                <w:lang w:val="en-US" w:eastAsia="de-DE"/>
              </w:rPr>
              <w:t>Devices shall be designed and manufactured in such a way as to protect, as far as possible, against unauthorised access that could hamper the device from functioning as intended.</w:t>
            </w:r>
          </w:p>
        </w:tc>
        <w:tc>
          <w:tcPr>
            <w:tcW w:w="189" w:type="pct"/>
          </w:tcPr>
          <w:p w14:paraId="57C7D39F"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80E68FC"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BDE4671"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97A73" w14:paraId="7CC65DAE" w14:textId="77777777" w:rsidTr="00F42DD9">
        <w:trPr>
          <w:trHeight w:val="246"/>
        </w:trPr>
        <w:tc>
          <w:tcPr>
            <w:tcW w:w="196" w:type="pct"/>
          </w:tcPr>
          <w:p w14:paraId="053AF3B5" w14:textId="3A1CEDBB" w:rsidR="00254DBE" w:rsidRDefault="00BB392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w:t>
            </w:r>
          </w:p>
        </w:tc>
        <w:tc>
          <w:tcPr>
            <w:tcW w:w="1858" w:type="pct"/>
          </w:tcPr>
          <w:p w14:paraId="41A41E0D" w14:textId="26CBCCD5" w:rsidR="00254DBE" w:rsidRPr="00A1309F" w:rsidRDefault="00BB392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B3929">
              <w:rPr>
                <w:rFonts w:asciiTheme="minorHAnsi" w:eastAsia="Times New Roman" w:hAnsiTheme="minorHAnsi" w:cs="Arial"/>
                <w:sz w:val="18"/>
                <w:szCs w:val="18"/>
                <w:lang w:val="en-US" w:eastAsia="de-DE"/>
              </w:rPr>
              <w:t>Particular requirements for active implantable devices</w:t>
            </w:r>
          </w:p>
        </w:tc>
        <w:tc>
          <w:tcPr>
            <w:tcW w:w="189" w:type="pct"/>
          </w:tcPr>
          <w:p w14:paraId="5021B482"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16CC9F"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DB4D118"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97A73" w14:paraId="47353553" w14:textId="77777777" w:rsidTr="00F42DD9">
        <w:trPr>
          <w:trHeight w:val="246"/>
        </w:trPr>
        <w:tc>
          <w:tcPr>
            <w:tcW w:w="196" w:type="pct"/>
          </w:tcPr>
          <w:p w14:paraId="23BBA0B8" w14:textId="21000554" w:rsidR="00254DBE" w:rsidRDefault="00BB392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19.1</w:t>
            </w:r>
          </w:p>
        </w:tc>
        <w:tc>
          <w:tcPr>
            <w:tcW w:w="1858" w:type="pct"/>
          </w:tcPr>
          <w:p w14:paraId="701184F6" w14:textId="4B2E0CEF" w:rsidR="00254DBE" w:rsidRPr="00A1309F" w:rsidRDefault="0073797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79">
              <w:rPr>
                <w:rFonts w:asciiTheme="minorHAnsi" w:eastAsia="Times New Roman" w:hAnsiTheme="minorHAnsi" w:cs="Arial"/>
                <w:sz w:val="18"/>
                <w:szCs w:val="18"/>
                <w:lang w:val="en-US" w:eastAsia="de-DE"/>
              </w:rPr>
              <w:t>Active implantable devices shall be designed and manufactured in such a way as to remove or minimize as far as possible:</w:t>
            </w:r>
          </w:p>
        </w:tc>
        <w:tc>
          <w:tcPr>
            <w:tcW w:w="189" w:type="pct"/>
          </w:tcPr>
          <w:p w14:paraId="6B26D490"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BB59A9D"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0F94E15"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97A73" w14:paraId="4E787DAA" w14:textId="77777777" w:rsidTr="00F42DD9">
        <w:trPr>
          <w:trHeight w:val="246"/>
        </w:trPr>
        <w:tc>
          <w:tcPr>
            <w:tcW w:w="196" w:type="pct"/>
          </w:tcPr>
          <w:p w14:paraId="2A9FA376" w14:textId="77777777" w:rsidR="00254DBE" w:rsidRDefault="0073797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19.1</w:t>
            </w:r>
          </w:p>
          <w:p w14:paraId="29552877" w14:textId="6AB90FF8" w:rsidR="00737979" w:rsidRDefault="0073797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42FE2A55" w14:textId="67521813" w:rsidR="00254DBE" w:rsidRPr="00A1309F" w:rsidRDefault="0073797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79">
              <w:rPr>
                <w:rFonts w:asciiTheme="minorHAnsi" w:eastAsia="Times New Roman" w:hAnsiTheme="minorHAnsi" w:cs="Arial"/>
                <w:sz w:val="18"/>
                <w:szCs w:val="18"/>
                <w:lang w:val="en-US" w:eastAsia="de-DE"/>
              </w:rPr>
              <w:t>risks connected with the use of energy sources with particular reference, where electricity is used, to insulation, leakage currents and overheating of the devices,</w:t>
            </w:r>
          </w:p>
        </w:tc>
        <w:tc>
          <w:tcPr>
            <w:tcW w:w="189" w:type="pct"/>
          </w:tcPr>
          <w:p w14:paraId="2BAAD533"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3C1C298"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B531C7B"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97A73" w14:paraId="3CB77A09" w14:textId="77777777" w:rsidTr="00F42DD9">
        <w:trPr>
          <w:trHeight w:val="246"/>
        </w:trPr>
        <w:tc>
          <w:tcPr>
            <w:tcW w:w="196" w:type="pct"/>
          </w:tcPr>
          <w:p w14:paraId="4A7ADCF2" w14:textId="77777777" w:rsidR="00254DBE" w:rsidRDefault="0073797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19.1</w:t>
            </w:r>
          </w:p>
          <w:p w14:paraId="1F579645" w14:textId="16F03CC8" w:rsidR="00737979" w:rsidRDefault="0073797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7E2CA696" w14:textId="33B0EAEF" w:rsidR="00254DBE" w:rsidRPr="00A1309F" w:rsidRDefault="00143AA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43AAC">
              <w:rPr>
                <w:rFonts w:asciiTheme="minorHAnsi" w:eastAsia="Times New Roman" w:hAnsiTheme="minorHAnsi" w:cs="Arial"/>
                <w:sz w:val="18"/>
                <w:szCs w:val="18"/>
                <w:lang w:val="en-US" w:eastAsia="de-DE"/>
              </w:rPr>
              <w:t>risks connected with medical treatment, in particular those resulting from the use of defibrillators or high- frequency surgical equipment, and</w:t>
            </w:r>
          </w:p>
        </w:tc>
        <w:tc>
          <w:tcPr>
            <w:tcW w:w="189" w:type="pct"/>
          </w:tcPr>
          <w:p w14:paraId="11FFBA50"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A9B3F3E"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0D5FF7F"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97A73" w14:paraId="0807193E" w14:textId="77777777" w:rsidTr="00F42DD9">
        <w:trPr>
          <w:trHeight w:val="246"/>
        </w:trPr>
        <w:tc>
          <w:tcPr>
            <w:tcW w:w="196" w:type="pct"/>
          </w:tcPr>
          <w:p w14:paraId="0C53B519" w14:textId="77777777" w:rsidR="00254DBE" w:rsidRDefault="00143AA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19.1</w:t>
            </w:r>
          </w:p>
          <w:p w14:paraId="51D68E1C" w14:textId="678F990A" w:rsidR="00143AAC" w:rsidRDefault="00143AA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5C5F2012" w14:textId="77777777" w:rsidR="00877D92" w:rsidRDefault="00877D9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risks which may arise where maintenance and calibration are impossible, including: </w:t>
            </w:r>
          </w:p>
          <w:p w14:paraId="6FF6C932" w14:textId="77777777" w:rsidR="00877D92" w:rsidRDefault="00877D9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 excessive increase of leakage currents, </w:t>
            </w:r>
          </w:p>
          <w:p w14:paraId="604691FE" w14:textId="0E5BB9E2" w:rsidR="00877D92" w:rsidRDefault="00877D9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 ageing of the materials used, </w:t>
            </w:r>
          </w:p>
          <w:p w14:paraId="0F3E3554" w14:textId="77777777" w:rsidR="00877D92" w:rsidRDefault="00877D9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xml:space="preserve">— excess heat generated by the device, </w:t>
            </w:r>
          </w:p>
          <w:p w14:paraId="2F169D24" w14:textId="699188E9" w:rsidR="00254DBE" w:rsidRPr="00A1309F" w:rsidRDefault="00877D9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77D92">
              <w:rPr>
                <w:rFonts w:asciiTheme="minorHAnsi" w:eastAsia="Times New Roman" w:hAnsiTheme="minorHAnsi" w:cs="Arial"/>
                <w:sz w:val="18"/>
                <w:szCs w:val="18"/>
                <w:lang w:val="en-US" w:eastAsia="de-DE"/>
              </w:rPr>
              <w:t>— decreased accuracy of any measuring or control mechanism.</w:t>
            </w:r>
          </w:p>
        </w:tc>
        <w:tc>
          <w:tcPr>
            <w:tcW w:w="189" w:type="pct"/>
          </w:tcPr>
          <w:p w14:paraId="1197472C"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3921555"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649607B"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97A73" w14:paraId="553D2B3C" w14:textId="77777777" w:rsidTr="00F42DD9">
        <w:trPr>
          <w:trHeight w:val="246"/>
        </w:trPr>
        <w:tc>
          <w:tcPr>
            <w:tcW w:w="196" w:type="pct"/>
          </w:tcPr>
          <w:p w14:paraId="0687BDD3" w14:textId="119FC97A" w:rsidR="00254DBE" w:rsidRDefault="00877D9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19.2</w:t>
            </w:r>
          </w:p>
        </w:tc>
        <w:tc>
          <w:tcPr>
            <w:tcW w:w="1858" w:type="pct"/>
          </w:tcPr>
          <w:p w14:paraId="34A14947" w14:textId="77777777" w:rsidR="00D96862" w:rsidRDefault="00D9686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96862">
              <w:rPr>
                <w:rFonts w:asciiTheme="minorHAnsi" w:eastAsia="Times New Roman" w:hAnsiTheme="minorHAnsi" w:cs="Arial"/>
                <w:sz w:val="18"/>
                <w:szCs w:val="18"/>
                <w:lang w:val="en-US" w:eastAsia="de-DE"/>
              </w:rPr>
              <w:t xml:space="preserve">Active implantable devices shall be designed and manufactured in such a way as to ensure </w:t>
            </w:r>
          </w:p>
          <w:p w14:paraId="4BA05413" w14:textId="77777777" w:rsidR="00D96862" w:rsidRDefault="00D9686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96862">
              <w:rPr>
                <w:rFonts w:asciiTheme="minorHAnsi" w:eastAsia="Times New Roman" w:hAnsiTheme="minorHAnsi" w:cs="Arial"/>
                <w:sz w:val="18"/>
                <w:szCs w:val="18"/>
                <w:lang w:val="en-US" w:eastAsia="de-DE"/>
              </w:rPr>
              <w:t xml:space="preserve">— if applicable, the compatibility of the devices with the substances they are intended to administer, and </w:t>
            </w:r>
          </w:p>
          <w:p w14:paraId="208A0E2A" w14:textId="2A8501BC" w:rsidR="00254DBE" w:rsidRPr="00A1309F" w:rsidRDefault="00D9686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96862">
              <w:rPr>
                <w:rFonts w:asciiTheme="minorHAnsi" w:eastAsia="Times New Roman" w:hAnsiTheme="minorHAnsi" w:cs="Arial"/>
                <w:sz w:val="18"/>
                <w:szCs w:val="18"/>
                <w:lang w:val="en-US" w:eastAsia="de-DE"/>
              </w:rPr>
              <w:t>— the reliability of the source of energy.</w:t>
            </w:r>
          </w:p>
        </w:tc>
        <w:tc>
          <w:tcPr>
            <w:tcW w:w="189" w:type="pct"/>
          </w:tcPr>
          <w:p w14:paraId="6B4E11CF"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0E2704"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2FB7ED3"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254DBE" w:rsidRPr="00597A73" w14:paraId="6C66F355" w14:textId="77777777" w:rsidTr="00F42DD9">
        <w:trPr>
          <w:trHeight w:val="246"/>
        </w:trPr>
        <w:tc>
          <w:tcPr>
            <w:tcW w:w="196" w:type="pct"/>
          </w:tcPr>
          <w:p w14:paraId="113B5A99" w14:textId="4E95052E" w:rsidR="00254DBE" w:rsidRDefault="00CC4050"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19.3</w:t>
            </w:r>
          </w:p>
        </w:tc>
        <w:tc>
          <w:tcPr>
            <w:tcW w:w="1858" w:type="pct"/>
          </w:tcPr>
          <w:p w14:paraId="2D0F6A49" w14:textId="4F861840" w:rsidR="00254DBE" w:rsidRPr="00A1309F" w:rsidRDefault="00CC405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C4050">
              <w:rPr>
                <w:rFonts w:asciiTheme="minorHAnsi" w:eastAsia="Times New Roman" w:hAnsiTheme="minorHAnsi" w:cs="Arial"/>
                <w:sz w:val="18"/>
                <w:szCs w:val="18"/>
                <w:lang w:val="en-US" w:eastAsia="de-DE"/>
              </w:rPr>
              <w:t>Active implantable devices and, if appropriate, their component parts shall be identifiable to allow any necessary measure to be taken following the discovery of a potential risk in connection with the devices or their component parts.</w:t>
            </w:r>
          </w:p>
        </w:tc>
        <w:tc>
          <w:tcPr>
            <w:tcW w:w="189" w:type="pct"/>
          </w:tcPr>
          <w:p w14:paraId="436D5008" w14:textId="77777777" w:rsidR="00254DBE" w:rsidRPr="00013ED6" w:rsidRDefault="00254DBE"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3A410C2"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823B1C0" w14:textId="77777777" w:rsidR="00254DBE" w:rsidRPr="00A72481" w:rsidRDefault="00254DBE"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97A73" w14:paraId="2859CDB0" w14:textId="77777777" w:rsidTr="00F42DD9">
        <w:trPr>
          <w:trHeight w:val="246"/>
        </w:trPr>
        <w:tc>
          <w:tcPr>
            <w:tcW w:w="196" w:type="pct"/>
          </w:tcPr>
          <w:p w14:paraId="5DD98E5F" w14:textId="0ACDCDF1" w:rsidR="00D96862" w:rsidRDefault="00CC4050"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19.4</w:t>
            </w:r>
          </w:p>
        </w:tc>
        <w:tc>
          <w:tcPr>
            <w:tcW w:w="1858" w:type="pct"/>
          </w:tcPr>
          <w:p w14:paraId="7E37BF27" w14:textId="4F0148F1" w:rsidR="00D96862" w:rsidRPr="00A1309F" w:rsidRDefault="00CC405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C4050">
              <w:rPr>
                <w:rFonts w:asciiTheme="minorHAnsi" w:eastAsia="Times New Roman" w:hAnsiTheme="minorHAnsi" w:cs="Arial"/>
                <w:sz w:val="18"/>
                <w:szCs w:val="18"/>
                <w:lang w:val="en-US" w:eastAsia="de-DE"/>
              </w:rPr>
              <w:t>Active implantable devices shall bear a code by which they and their manufacturer can be unequivocally identified (particularly with regard to the type of device and its year of manufacture); it shall be possible to read this code, if necessary, without the need for a surgical operation.</w:t>
            </w:r>
          </w:p>
        </w:tc>
        <w:tc>
          <w:tcPr>
            <w:tcW w:w="189" w:type="pct"/>
          </w:tcPr>
          <w:p w14:paraId="3BAD49E8"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1F9242C"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DED6C1F"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97A73" w14:paraId="7FD9D070" w14:textId="77777777" w:rsidTr="00F42DD9">
        <w:trPr>
          <w:trHeight w:val="246"/>
        </w:trPr>
        <w:tc>
          <w:tcPr>
            <w:tcW w:w="196" w:type="pct"/>
          </w:tcPr>
          <w:p w14:paraId="18349D0D" w14:textId="7B61DDA6" w:rsidR="00D96862" w:rsidRDefault="00306B2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w:t>
            </w:r>
          </w:p>
        </w:tc>
        <w:tc>
          <w:tcPr>
            <w:tcW w:w="1858" w:type="pct"/>
          </w:tcPr>
          <w:p w14:paraId="3579B378" w14:textId="15074566" w:rsidR="00D96862" w:rsidRPr="00A1309F" w:rsidRDefault="00306B2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06B2F">
              <w:rPr>
                <w:rFonts w:asciiTheme="minorHAnsi" w:eastAsia="Times New Roman" w:hAnsiTheme="minorHAnsi" w:cs="Arial"/>
                <w:sz w:val="18"/>
                <w:szCs w:val="18"/>
                <w:lang w:val="en-US" w:eastAsia="de-DE"/>
              </w:rPr>
              <w:t>Protection against mechanical and thermal risks</w:t>
            </w:r>
          </w:p>
        </w:tc>
        <w:tc>
          <w:tcPr>
            <w:tcW w:w="189" w:type="pct"/>
          </w:tcPr>
          <w:p w14:paraId="18E6E1D5"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C7256AF"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9745B27"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97A73" w14:paraId="0BF4D37B" w14:textId="77777777" w:rsidTr="00F42DD9">
        <w:trPr>
          <w:trHeight w:val="246"/>
        </w:trPr>
        <w:tc>
          <w:tcPr>
            <w:tcW w:w="196" w:type="pct"/>
          </w:tcPr>
          <w:p w14:paraId="4CAC3B89" w14:textId="06590F33" w:rsidR="00D96862" w:rsidRDefault="00306B2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20.1</w:t>
            </w:r>
          </w:p>
        </w:tc>
        <w:tc>
          <w:tcPr>
            <w:tcW w:w="1858" w:type="pct"/>
          </w:tcPr>
          <w:p w14:paraId="0674C9CB" w14:textId="718D5E48" w:rsidR="00D96862" w:rsidRPr="00A1309F" w:rsidRDefault="00EF12A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12A2">
              <w:rPr>
                <w:rFonts w:asciiTheme="minorHAnsi" w:eastAsia="Times New Roman" w:hAnsiTheme="minorHAnsi" w:cs="Arial"/>
                <w:sz w:val="18"/>
                <w:szCs w:val="18"/>
                <w:lang w:val="en-US" w:eastAsia="de-DE"/>
              </w:rPr>
              <w:t>Devices shall be designed and manufactured in such a way as to protect patients and users against mechanical risks connected with, for example, resistance to movement, instability and moving parts.</w:t>
            </w:r>
          </w:p>
        </w:tc>
        <w:tc>
          <w:tcPr>
            <w:tcW w:w="189" w:type="pct"/>
          </w:tcPr>
          <w:p w14:paraId="496E2E1D"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2EBDF4F"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DE2AC32"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97A73" w14:paraId="55F04B43" w14:textId="77777777" w:rsidTr="00F42DD9">
        <w:trPr>
          <w:trHeight w:val="246"/>
        </w:trPr>
        <w:tc>
          <w:tcPr>
            <w:tcW w:w="196" w:type="pct"/>
          </w:tcPr>
          <w:p w14:paraId="4A61DCF1" w14:textId="105C630D" w:rsidR="00D96862" w:rsidRDefault="00EF12A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20.2</w:t>
            </w:r>
          </w:p>
        </w:tc>
        <w:tc>
          <w:tcPr>
            <w:tcW w:w="1858" w:type="pct"/>
          </w:tcPr>
          <w:p w14:paraId="2765D96D" w14:textId="1F41FA9F" w:rsidR="00D96862" w:rsidRPr="00A1309F" w:rsidRDefault="00EF12A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12A2">
              <w:rPr>
                <w:rFonts w:asciiTheme="minorHAnsi" w:eastAsia="Times New Roman" w:hAnsiTheme="minorHAnsi" w:cs="Arial"/>
                <w:sz w:val="18"/>
                <w:szCs w:val="18"/>
                <w:lang w:val="en-US" w:eastAsia="de-DE"/>
              </w:rPr>
              <w:t>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tc>
          <w:tcPr>
            <w:tcW w:w="189" w:type="pct"/>
          </w:tcPr>
          <w:p w14:paraId="0952F634"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BBE6EE"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9972197"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97A73" w14:paraId="452998F0" w14:textId="77777777" w:rsidTr="00F42DD9">
        <w:trPr>
          <w:trHeight w:val="246"/>
        </w:trPr>
        <w:tc>
          <w:tcPr>
            <w:tcW w:w="196" w:type="pct"/>
          </w:tcPr>
          <w:p w14:paraId="5DF83D09" w14:textId="72988F3A" w:rsidR="00D96862" w:rsidRDefault="00EF12A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20.3</w:t>
            </w:r>
          </w:p>
        </w:tc>
        <w:tc>
          <w:tcPr>
            <w:tcW w:w="1858" w:type="pct"/>
          </w:tcPr>
          <w:p w14:paraId="174A5D9C" w14:textId="6877C1C8" w:rsidR="00D96862" w:rsidRPr="00A1309F" w:rsidRDefault="00EF12A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F12A2">
              <w:rPr>
                <w:rFonts w:asciiTheme="minorHAnsi" w:eastAsia="Times New Roman" w:hAnsiTheme="minorHAnsi" w:cs="Arial"/>
                <w:sz w:val="18"/>
                <w:szCs w:val="18"/>
                <w:lang w:val="en-US" w:eastAsia="de-DE"/>
              </w:rPr>
              <w:t>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tcW w:w="189" w:type="pct"/>
          </w:tcPr>
          <w:p w14:paraId="1AF5ED43"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79BD0AB"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FA12C33"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97A73" w14:paraId="44349A72" w14:textId="77777777" w:rsidTr="00F42DD9">
        <w:trPr>
          <w:trHeight w:val="246"/>
        </w:trPr>
        <w:tc>
          <w:tcPr>
            <w:tcW w:w="196" w:type="pct"/>
          </w:tcPr>
          <w:p w14:paraId="67DD050E" w14:textId="1A01FBE3" w:rsidR="00D96862" w:rsidRDefault="00EF12A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20.4</w:t>
            </w:r>
          </w:p>
        </w:tc>
        <w:tc>
          <w:tcPr>
            <w:tcW w:w="1858" w:type="pct"/>
          </w:tcPr>
          <w:p w14:paraId="2517CA12" w14:textId="651E7204" w:rsidR="00D96862" w:rsidRPr="00A1309F" w:rsidRDefault="00C830D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30DC">
              <w:rPr>
                <w:rFonts w:asciiTheme="minorHAnsi" w:eastAsia="Times New Roman" w:hAnsiTheme="minorHAnsi" w:cs="Arial"/>
                <w:sz w:val="18"/>
                <w:szCs w:val="18"/>
                <w:lang w:val="en-US" w:eastAsia="de-DE"/>
              </w:rPr>
              <w:t>Terminals and connectors to the electricity, gas or hydraulic and pneumatic energy supplies which the user or other person has to handle, shall be designed and constructed in such a way as to minimise all possible risks.</w:t>
            </w:r>
          </w:p>
        </w:tc>
        <w:tc>
          <w:tcPr>
            <w:tcW w:w="189" w:type="pct"/>
          </w:tcPr>
          <w:p w14:paraId="1CAFE22B"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28445FE"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77DE7DB"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97A73" w14:paraId="4D1EC95F" w14:textId="77777777" w:rsidTr="00F42DD9">
        <w:trPr>
          <w:trHeight w:val="246"/>
        </w:trPr>
        <w:tc>
          <w:tcPr>
            <w:tcW w:w="196" w:type="pct"/>
          </w:tcPr>
          <w:p w14:paraId="7087208B" w14:textId="6C661BA6" w:rsidR="00D96862" w:rsidRDefault="00C830D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20.5</w:t>
            </w:r>
          </w:p>
        </w:tc>
        <w:tc>
          <w:tcPr>
            <w:tcW w:w="1858" w:type="pct"/>
          </w:tcPr>
          <w:p w14:paraId="46EACD30" w14:textId="77777777" w:rsidR="00C830DC" w:rsidRDefault="00C830D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30DC">
              <w:rPr>
                <w:rFonts w:asciiTheme="minorHAnsi" w:eastAsia="Times New Roman" w:hAnsiTheme="minorHAnsi" w:cs="Arial"/>
                <w:sz w:val="18"/>
                <w:szCs w:val="18"/>
                <w:lang w:val="en-US" w:eastAsia="de-DE"/>
              </w:rPr>
              <w:t xml:space="preserve">Errors likely to be made when fitting or refitting certain parts which could be a source of risk shall be made impossible by the design and construction of such parts or, failing this, by information given on the parts themselves and/or their housings. </w:t>
            </w:r>
          </w:p>
          <w:p w14:paraId="0AF877A0" w14:textId="75C94F0E" w:rsidR="00D96862" w:rsidRPr="00A1309F" w:rsidRDefault="00C830D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830DC">
              <w:rPr>
                <w:rFonts w:asciiTheme="minorHAnsi" w:eastAsia="Times New Roman" w:hAnsiTheme="minorHAnsi" w:cs="Arial"/>
                <w:sz w:val="18"/>
                <w:szCs w:val="18"/>
                <w:lang w:val="en-US" w:eastAsia="de-DE"/>
              </w:rPr>
              <w:t>The same information shall be given on moving parts and/or their housings where the direction of movement needs to be known in order to avoid a risk.</w:t>
            </w:r>
          </w:p>
        </w:tc>
        <w:tc>
          <w:tcPr>
            <w:tcW w:w="189" w:type="pct"/>
          </w:tcPr>
          <w:p w14:paraId="7911E3CD"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E5D35E5"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8E966F0"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97A73" w14:paraId="4942934A" w14:textId="77777777" w:rsidTr="00F42DD9">
        <w:trPr>
          <w:trHeight w:val="246"/>
        </w:trPr>
        <w:tc>
          <w:tcPr>
            <w:tcW w:w="196" w:type="pct"/>
          </w:tcPr>
          <w:p w14:paraId="31202697" w14:textId="6DA2E218" w:rsidR="00D96862" w:rsidRDefault="00C60D44"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20.6</w:t>
            </w:r>
          </w:p>
        </w:tc>
        <w:tc>
          <w:tcPr>
            <w:tcW w:w="1858" w:type="pct"/>
          </w:tcPr>
          <w:p w14:paraId="397549F8" w14:textId="43B250EC" w:rsidR="00D96862" w:rsidRPr="00A1309F" w:rsidRDefault="00C60D4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60D44">
              <w:rPr>
                <w:rFonts w:asciiTheme="minorHAnsi" w:eastAsia="Times New Roman" w:hAnsiTheme="minorHAnsi" w:cs="Arial"/>
                <w:sz w:val="18"/>
                <w:szCs w:val="18"/>
                <w:lang w:val="en-US" w:eastAsia="de-DE"/>
              </w:rPr>
              <w:t>Accessible parts of devices (excluding the parts or areas intended to supply heat or reach given temperatures) and their surroundings shall not attain potentially dangerous temperatures under normal conditions of use.</w:t>
            </w:r>
          </w:p>
        </w:tc>
        <w:tc>
          <w:tcPr>
            <w:tcW w:w="189" w:type="pct"/>
          </w:tcPr>
          <w:p w14:paraId="63A38423"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1112C7"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10A0A87"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97A73" w14:paraId="0CB18939" w14:textId="77777777" w:rsidTr="00F42DD9">
        <w:trPr>
          <w:trHeight w:val="246"/>
        </w:trPr>
        <w:tc>
          <w:tcPr>
            <w:tcW w:w="196" w:type="pct"/>
          </w:tcPr>
          <w:p w14:paraId="43D7FB06" w14:textId="1E1898A4" w:rsidR="00D96862" w:rsidRDefault="00C60D44"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21</w:t>
            </w:r>
          </w:p>
        </w:tc>
        <w:tc>
          <w:tcPr>
            <w:tcW w:w="1858" w:type="pct"/>
          </w:tcPr>
          <w:p w14:paraId="4FC5F157" w14:textId="3717BFF4" w:rsidR="00D96862" w:rsidRPr="00A1309F" w:rsidRDefault="00C60D4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60D44">
              <w:rPr>
                <w:rFonts w:asciiTheme="minorHAnsi" w:eastAsia="Times New Roman" w:hAnsiTheme="minorHAnsi" w:cs="Arial"/>
                <w:sz w:val="18"/>
                <w:szCs w:val="18"/>
                <w:lang w:val="en-US" w:eastAsia="de-DE"/>
              </w:rPr>
              <w:t>Protection against the risks posed to the patient or user by devices supplying energy or substances</w:t>
            </w:r>
          </w:p>
        </w:tc>
        <w:tc>
          <w:tcPr>
            <w:tcW w:w="189" w:type="pct"/>
          </w:tcPr>
          <w:p w14:paraId="77C8807A"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1F5BB69"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B2384FC"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97A73" w14:paraId="33E3DA14" w14:textId="77777777" w:rsidTr="00F42DD9">
        <w:trPr>
          <w:trHeight w:val="246"/>
        </w:trPr>
        <w:tc>
          <w:tcPr>
            <w:tcW w:w="196" w:type="pct"/>
          </w:tcPr>
          <w:p w14:paraId="11EA02BD" w14:textId="2A729BD1" w:rsidR="00D96862" w:rsidRDefault="00C60D44"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21.1</w:t>
            </w:r>
          </w:p>
        </w:tc>
        <w:tc>
          <w:tcPr>
            <w:tcW w:w="1858" w:type="pct"/>
          </w:tcPr>
          <w:p w14:paraId="5977B485" w14:textId="2C244DB5" w:rsidR="00D96862" w:rsidRPr="00A1309F" w:rsidRDefault="00D521D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521D3">
              <w:rPr>
                <w:rFonts w:asciiTheme="minorHAnsi" w:eastAsia="Times New Roman" w:hAnsiTheme="minorHAnsi" w:cs="Arial"/>
                <w:sz w:val="18"/>
                <w:szCs w:val="18"/>
                <w:lang w:val="en-US" w:eastAsia="de-DE"/>
              </w:rPr>
              <w:t>Devices for supplying the patient with energy or substances shall be designed and constructed in such a way that the amount to be delivered can be set and maintained accurately enough to ensure the safety of the patient and of the user.</w:t>
            </w:r>
          </w:p>
        </w:tc>
        <w:tc>
          <w:tcPr>
            <w:tcW w:w="189" w:type="pct"/>
          </w:tcPr>
          <w:p w14:paraId="6055446E"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22F224D"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43C4DB"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97A73" w14:paraId="62810191" w14:textId="77777777" w:rsidTr="00F42DD9">
        <w:trPr>
          <w:trHeight w:val="246"/>
        </w:trPr>
        <w:tc>
          <w:tcPr>
            <w:tcW w:w="196" w:type="pct"/>
          </w:tcPr>
          <w:p w14:paraId="17D36E3E" w14:textId="3E7E395D" w:rsidR="00D96862" w:rsidRDefault="00D521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21.2</w:t>
            </w:r>
          </w:p>
        </w:tc>
        <w:tc>
          <w:tcPr>
            <w:tcW w:w="1858" w:type="pct"/>
          </w:tcPr>
          <w:p w14:paraId="2539053C" w14:textId="21C118E1" w:rsidR="00D96862" w:rsidRPr="00A1309F" w:rsidRDefault="00D521D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521D3">
              <w:rPr>
                <w:rFonts w:asciiTheme="minorHAnsi" w:eastAsia="Times New Roman" w:hAnsiTheme="minorHAnsi" w:cs="Arial"/>
                <w:sz w:val="18"/>
                <w:szCs w:val="18"/>
                <w:lang w:val="en-US" w:eastAsia="de-DE"/>
              </w:rPr>
              <w:t>Devices shall be fitted with the means of preventing and/or indicating any inadequacies in the amount of energy delivered or substances delivered which could pose a danger. Devices shall incorporate suitable means to prevent, as far as possible, the accidental release of dangerous levels of energy or substances from an energy and/or substance source.</w:t>
            </w:r>
          </w:p>
        </w:tc>
        <w:tc>
          <w:tcPr>
            <w:tcW w:w="189" w:type="pct"/>
          </w:tcPr>
          <w:p w14:paraId="178A97EE"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AF343BA"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17A0E3D"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96862" w:rsidRPr="00597A73" w14:paraId="254D09E7" w14:textId="77777777" w:rsidTr="00F42DD9">
        <w:trPr>
          <w:trHeight w:val="246"/>
        </w:trPr>
        <w:tc>
          <w:tcPr>
            <w:tcW w:w="196" w:type="pct"/>
          </w:tcPr>
          <w:p w14:paraId="0A25F57D" w14:textId="2926F14E" w:rsidR="00D96862" w:rsidRDefault="00D521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21.3</w:t>
            </w:r>
          </w:p>
        </w:tc>
        <w:tc>
          <w:tcPr>
            <w:tcW w:w="1858" w:type="pct"/>
          </w:tcPr>
          <w:p w14:paraId="6D477FC5" w14:textId="1B737A6C" w:rsidR="00D96862" w:rsidRPr="00A1309F" w:rsidRDefault="00FB1E8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B1E81">
              <w:rPr>
                <w:rFonts w:asciiTheme="minorHAnsi" w:eastAsia="Times New Roman" w:hAnsiTheme="minorHAnsi" w:cs="Arial"/>
                <w:sz w:val="18"/>
                <w:szCs w:val="18"/>
                <w:lang w:val="en-US" w:eastAsia="de-DE"/>
              </w:rPr>
              <w:t>The function of the controls and indicators shall be clearly specified on the devices. Where a device bears instructions required for its operation or indicates operating or adjustment parameters by means of a visual system, such information shall be understandable to the user and, as appropriate, the patient.</w:t>
            </w:r>
          </w:p>
        </w:tc>
        <w:tc>
          <w:tcPr>
            <w:tcW w:w="189" w:type="pct"/>
          </w:tcPr>
          <w:p w14:paraId="6AFD8DB8" w14:textId="77777777" w:rsidR="00D96862" w:rsidRPr="00013ED6" w:rsidRDefault="00D9686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C32AE14"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F4CEDD6" w14:textId="77777777" w:rsidR="00D96862" w:rsidRPr="00A72481" w:rsidRDefault="00D9686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97A73" w14:paraId="1402AB11" w14:textId="77777777" w:rsidTr="00F42DD9">
        <w:trPr>
          <w:trHeight w:val="246"/>
        </w:trPr>
        <w:tc>
          <w:tcPr>
            <w:tcW w:w="196" w:type="pct"/>
          </w:tcPr>
          <w:p w14:paraId="0E1E5578" w14:textId="13B272FF" w:rsidR="00D521D3" w:rsidRDefault="00FB1E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w:t>
            </w:r>
          </w:p>
        </w:tc>
        <w:tc>
          <w:tcPr>
            <w:tcW w:w="1858" w:type="pct"/>
          </w:tcPr>
          <w:p w14:paraId="3CC1A221" w14:textId="33B471DF" w:rsidR="00D521D3" w:rsidRPr="00A1309F" w:rsidRDefault="00FB1E8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B1E81">
              <w:rPr>
                <w:rFonts w:asciiTheme="minorHAnsi" w:eastAsia="Times New Roman" w:hAnsiTheme="minorHAnsi" w:cs="Arial"/>
                <w:sz w:val="18"/>
                <w:szCs w:val="18"/>
                <w:lang w:val="en-US" w:eastAsia="de-DE"/>
              </w:rPr>
              <w:t>Protection against the risks posed by medical devices intended by the manufacturer for use by lay persons</w:t>
            </w:r>
          </w:p>
        </w:tc>
        <w:tc>
          <w:tcPr>
            <w:tcW w:w="189" w:type="pct"/>
          </w:tcPr>
          <w:p w14:paraId="6B75950B" w14:textId="77777777" w:rsidR="00D521D3" w:rsidRPr="00013ED6" w:rsidRDefault="00D521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8E3A4A9"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0309CF7"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97A73" w14:paraId="69018C3F" w14:textId="77777777" w:rsidTr="00F42DD9">
        <w:trPr>
          <w:trHeight w:val="246"/>
        </w:trPr>
        <w:tc>
          <w:tcPr>
            <w:tcW w:w="196" w:type="pct"/>
          </w:tcPr>
          <w:p w14:paraId="45695E0D" w14:textId="1593FFAA" w:rsidR="00D521D3" w:rsidRDefault="00FB1E8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22.1</w:t>
            </w:r>
          </w:p>
        </w:tc>
        <w:tc>
          <w:tcPr>
            <w:tcW w:w="1858" w:type="pct"/>
          </w:tcPr>
          <w:p w14:paraId="7649FF5F" w14:textId="49366D04" w:rsidR="00D521D3" w:rsidRPr="00A1309F" w:rsidRDefault="003E200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Devices for use by lay persons shall be designed and manufactured in such a way that they perform appropriately for their intended purpose taking into account the skills and the means available to lay persons and the influence resulting from variation that can be reasonably anticipated in the lay person's technique and environment. The information and instructions provided by the manufacturer shall be easy for the lay person to understand and apply.</w:t>
            </w:r>
          </w:p>
        </w:tc>
        <w:tc>
          <w:tcPr>
            <w:tcW w:w="189" w:type="pct"/>
          </w:tcPr>
          <w:p w14:paraId="0FD6D9DF" w14:textId="77777777" w:rsidR="00D521D3" w:rsidRPr="00013ED6" w:rsidRDefault="00D521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0710B51"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BCBEAF5"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97A73" w14:paraId="52AC21F3" w14:textId="77777777" w:rsidTr="00F42DD9">
        <w:trPr>
          <w:trHeight w:val="246"/>
        </w:trPr>
        <w:tc>
          <w:tcPr>
            <w:tcW w:w="196" w:type="pct"/>
          </w:tcPr>
          <w:p w14:paraId="7B6E4585" w14:textId="5E9D7BFA" w:rsidR="00D521D3" w:rsidRDefault="003E200D"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22.2</w:t>
            </w:r>
          </w:p>
        </w:tc>
        <w:tc>
          <w:tcPr>
            <w:tcW w:w="1858" w:type="pct"/>
          </w:tcPr>
          <w:p w14:paraId="1133BAB6" w14:textId="77777777" w:rsidR="003E200D" w:rsidRDefault="003E200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xml:space="preserve">Devices for use by lay persons shall be designed and manufactured in such a way as to: </w:t>
            </w:r>
          </w:p>
          <w:p w14:paraId="5EC4E0F1" w14:textId="77777777" w:rsidR="003E200D" w:rsidRDefault="003E200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xml:space="preserve">— ensure that the device can be used safely and accurately by the intended user at all stages of the procedure, if necessary after appropriate training and/or information, </w:t>
            </w:r>
          </w:p>
          <w:p w14:paraId="256EC761" w14:textId="77777777" w:rsidR="003E200D" w:rsidRDefault="003E200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reduce, as far as possible and appropriate, the risk from unintended cuts and pricks such as needle stick injuries, and</w:t>
            </w:r>
          </w:p>
          <w:p w14:paraId="506DEA17" w14:textId="25E389F7" w:rsidR="00D521D3" w:rsidRPr="00A1309F" w:rsidRDefault="003E200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E200D">
              <w:rPr>
                <w:rFonts w:asciiTheme="minorHAnsi" w:eastAsia="Times New Roman" w:hAnsiTheme="minorHAnsi" w:cs="Arial"/>
                <w:sz w:val="18"/>
                <w:szCs w:val="18"/>
                <w:lang w:val="en-US" w:eastAsia="de-DE"/>
              </w:rPr>
              <w:t>— reduce as far as possible the risk of error by the intended user in the handling of the device and, if applicable, in the interpretation of the results.</w:t>
            </w:r>
          </w:p>
        </w:tc>
        <w:tc>
          <w:tcPr>
            <w:tcW w:w="189" w:type="pct"/>
          </w:tcPr>
          <w:p w14:paraId="23BA480D" w14:textId="77777777" w:rsidR="00D521D3" w:rsidRPr="00013ED6" w:rsidRDefault="00D521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C6AF071"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D96F118"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97A73" w14:paraId="6303489F" w14:textId="77777777" w:rsidTr="00F42DD9">
        <w:trPr>
          <w:trHeight w:val="246"/>
        </w:trPr>
        <w:tc>
          <w:tcPr>
            <w:tcW w:w="196" w:type="pct"/>
          </w:tcPr>
          <w:p w14:paraId="768F39EB" w14:textId="10EC2431" w:rsidR="00D521D3" w:rsidRDefault="00C1226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22.3</w:t>
            </w:r>
          </w:p>
        </w:tc>
        <w:tc>
          <w:tcPr>
            <w:tcW w:w="1858" w:type="pct"/>
          </w:tcPr>
          <w:p w14:paraId="58184438" w14:textId="77777777" w:rsidR="00C12269" w:rsidRDefault="00C1226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12269">
              <w:rPr>
                <w:rFonts w:asciiTheme="minorHAnsi" w:eastAsia="Times New Roman" w:hAnsiTheme="minorHAnsi" w:cs="Arial"/>
                <w:sz w:val="18"/>
                <w:szCs w:val="18"/>
                <w:lang w:val="en-US" w:eastAsia="de-DE"/>
              </w:rPr>
              <w:t xml:space="preserve">Devices for use by lay persons shall, where appropriate, include a procedure by which the lay person: </w:t>
            </w:r>
          </w:p>
          <w:p w14:paraId="6A018997" w14:textId="77777777" w:rsidR="00C12269" w:rsidRDefault="00C1226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12269">
              <w:rPr>
                <w:rFonts w:asciiTheme="minorHAnsi" w:eastAsia="Times New Roman" w:hAnsiTheme="minorHAnsi" w:cs="Arial"/>
                <w:sz w:val="18"/>
                <w:szCs w:val="18"/>
                <w:lang w:val="en-US" w:eastAsia="de-DE"/>
              </w:rPr>
              <w:lastRenderedPageBreak/>
              <w:t xml:space="preserve">— can verify that, at the time of use, the device will perform as intended by the manufacturer, and </w:t>
            </w:r>
          </w:p>
          <w:p w14:paraId="6FADD126" w14:textId="35FDF089" w:rsidR="00D521D3" w:rsidRPr="00A1309F" w:rsidRDefault="00C1226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C12269">
              <w:rPr>
                <w:rFonts w:asciiTheme="minorHAnsi" w:eastAsia="Times New Roman" w:hAnsiTheme="minorHAnsi" w:cs="Arial"/>
                <w:sz w:val="18"/>
                <w:szCs w:val="18"/>
                <w:lang w:val="en-US" w:eastAsia="de-DE"/>
              </w:rPr>
              <w:t>— if applicable, is warned if the device has failed to provide a valid result.</w:t>
            </w:r>
          </w:p>
        </w:tc>
        <w:tc>
          <w:tcPr>
            <w:tcW w:w="189" w:type="pct"/>
          </w:tcPr>
          <w:p w14:paraId="7A3D847B" w14:textId="77777777" w:rsidR="00D521D3" w:rsidRPr="00013ED6" w:rsidRDefault="00D521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5104F42"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DBD5217"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97A73" w14:paraId="025A5C95" w14:textId="77777777" w:rsidTr="00F42DD9">
        <w:trPr>
          <w:trHeight w:val="340"/>
        </w:trPr>
        <w:tc>
          <w:tcPr>
            <w:tcW w:w="196" w:type="pct"/>
            <w:tcBorders>
              <w:top w:val="single" w:sz="4" w:space="0" w:color="auto"/>
              <w:bottom w:val="single" w:sz="6" w:space="0" w:color="auto"/>
            </w:tcBorders>
            <w:shd w:val="clear" w:color="auto" w:fill="DEEAF6"/>
          </w:tcPr>
          <w:p w14:paraId="61E0513C" w14:textId="2DA931A1" w:rsidR="00AC7A41" w:rsidRPr="00A72481" w:rsidRDefault="00AC7A41" w:rsidP="00F42DD9">
            <w:pPr>
              <w:tabs>
                <w:tab w:val="left" w:pos="-1440"/>
              </w:tabs>
              <w:suppressAutoHyphens/>
              <w:spacing w:before="60" w:after="60" w:line="240" w:lineRule="auto"/>
              <w:ind w:left="-40" w:right="-68"/>
              <w:jc w:val="center"/>
              <w:rPr>
                <w:rFonts w:asciiTheme="minorHAnsi" w:eastAsia="Times New Roman" w:hAnsiTheme="minorHAnsi" w:cs="Arial"/>
                <w:b/>
                <w:sz w:val="18"/>
                <w:szCs w:val="18"/>
                <w:lang w:val="en-US" w:eastAsia="de-DE"/>
              </w:rPr>
            </w:pPr>
            <w:r w:rsidRPr="00A72481">
              <w:rPr>
                <w:rFonts w:asciiTheme="minorHAnsi" w:eastAsia="Times New Roman" w:hAnsiTheme="minorHAnsi"/>
                <w:sz w:val="18"/>
                <w:szCs w:val="18"/>
                <w:lang w:val="de-DE" w:eastAsia="de-DE"/>
              </w:rPr>
              <w:br w:type="page"/>
            </w:r>
            <w:r w:rsidRPr="00A72481">
              <w:rPr>
                <w:rFonts w:asciiTheme="minorHAnsi" w:eastAsia="Times New Roman" w:hAnsiTheme="minorHAnsi" w:cs="Arial"/>
                <w:b/>
                <w:sz w:val="18"/>
                <w:szCs w:val="18"/>
                <w:lang w:val="en-US" w:eastAsia="de-DE"/>
              </w:rPr>
              <w:t>II</w:t>
            </w:r>
            <w:r w:rsidR="00990E21">
              <w:rPr>
                <w:rFonts w:asciiTheme="minorHAnsi" w:eastAsia="Times New Roman" w:hAnsiTheme="minorHAnsi" w:cs="Arial"/>
                <w:b/>
                <w:sz w:val="18"/>
                <w:szCs w:val="18"/>
                <w:lang w:val="en-US" w:eastAsia="de-DE"/>
              </w:rPr>
              <w:t>I</w:t>
            </w:r>
          </w:p>
        </w:tc>
        <w:tc>
          <w:tcPr>
            <w:tcW w:w="1858" w:type="pct"/>
            <w:tcBorders>
              <w:top w:val="single" w:sz="4" w:space="0" w:color="auto"/>
              <w:bottom w:val="single" w:sz="6" w:space="0" w:color="auto"/>
            </w:tcBorders>
            <w:shd w:val="clear" w:color="auto" w:fill="DEEAF6"/>
          </w:tcPr>
          <w:p w14:paraId="75996381" w14:textId="36C35528" w:rsidR="00AC7A41" w:rsidRPr="00A72481" w:rsidRDefault="00AC7A41" w:rsidP="00F42DD9">
            <w:pPr>
              <w:tabs>
                <w:tab w:val="left" w:pos="0"/>
                <w:tab w:val="left" w:pos="330"/>
              </w:tabs>
              <w:suppressAutoHyphens/>
              <w:spacing w:before="60" w:after="60" w:line="240" w:lineRule="auto"/>
              <w:rPr>
                <w:rFonts w:asciiTheme="minorHAnsi" w:eastAsia="Times New Roman" w:hAnsiTheme="minorHAnsi" w:cs="Arial"/>
                <w:sz w:val="18"/>
                <w:szCs w:val="18"/>
                <w:lang w:val="en-US" w:eastAsia="de-DE"/>
              </w:rPr>
            </w:pPr>
            <w:r w:rsidRPr="00A72481">
              <w:rPr>
                <w:rFonts w:asciiTheme="minorHAnsi" w:eastAsia="Times New Roman" w:hAnsiTheme="minorHAnsi" w:cs="Arial"/>
                <w:b/>
                <w:sz w:val="18"/>
                <w:szCs w:val="18"/>
                <w:lang w:val="en-US" w:eastAsia="de-DE"/>
              </w:rPr>
              <w:t xml:space="preserve">REQUIREMENTS REGARDING </w:t>
            </w:r>
            <w:r w:rsidR="00990E21">
              <w:rPr>
                <w:rFonts w:asciiTheme="minorHAnsi" w:eastAsia="Times New Roman" w:hAnsiTheme="minorHAnsi" w:cs="Arial"/>
                <w:b/>
                <w:sz w:val="18"/>
                <w:szCs w:val="18"/>
                <w:lang w:val="en-US" w:eastAsia="de-DE"/>
              </w:rPr>
              <w:t>THE INFORMATION SUPPLIED WITH THE DEVICE</w:t>
            </w:r>
          </w:p>
        </w:tc>
        <w:tc>
          <w:tcPr>
            <w:tcW w:w="189" w:type="pct"/>
            <w:tcBorders>
              <w:top w:val="single" w:sz="4" w:space="0" w:color="auto"/>
              <w:bottom w:val="single" w:sz="6" w:space="0" w:color="auto"/>
            </w:tcBorders>
            <w:shd w:val="clear" w:color="auto" w:fill="DEEAF6"/>
          </w:tcPr>
          <w:p w14:paraId="188B3D9B" w14:textId="77777777" w:rsidR="00AC7A41" w:rsidRPr="00013ED6" w:rsidRDefault="00AC7A41" w:rsidP="00F42DD9">
            <w:pPr>
              <w:tabs>
                <w:tab w:val="left" w:pos="-1440"/>
              </w:tabs>
              <w:suppressAutoHyphens/>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Borders>
              <w:top w:val="single" w:sz="4" w:space="0" w:color="auto"/>
              <w:bottom w:val="single" w:sz="6" w:space="0" w:color="auto"/>
            </w:tcBorders>
            <w:shd w:val="clear" w:color="auto" w:fill="DEEAF6"/>
          </w:tcPr>
          <w:p w14:paraId="30C732F5" w14:textId="77777777" w:rsidR="00AC7A41" w:rsidRPr="00A72481" w:rsidRDefault="00AC7A41" w:rsidP="00F42DD9">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c>
          <w:tcPr>
            <w:tcW w:w="1369" w:type="pct"/>
            <w:tcBorders>
              <w:top w:val="single" w:sz="4" w:space="0" w:color="auto"/>
              <w:bottom w:val="single" w:sz="6" w:space="0" w:color="auto"/>
            </w:tcBorders>
            <w:shd w:val="clear" w:color="auto" w:fill="DEEAF6"/>
          </w:tcPr>
          <w:p w14:paraId="64FABE10" w14:textId="77777777" w:rsidR="00AC7A41" w:rsidRPr="00A72481" w:rsidRDefault="00AC7A41" w:rsidP="00F42DD9">
            <w:pPr>
              <w:tabs>
                <w:tab w:val="left" w:pos="-1440"/>
              </w:tabs>
              <w:suppressAutoHyphens/>
              <w:spacing w:before="60" w:after="60" w:line="240" w:lineRule="auto"/>
              <w:ind w:left="72"/>
              <w:rPr>
                <w:rFonts w:asciiTheme="minorHAnsi" w:eastAsia="Times New Roman" w:hAnsiTheme="minorHAnsi" w:cs="Arial"/>
                <w:sz w:val="18"/>
                <w:szCs w:val="18"/>
                <w:lang w:val="en-US" w:eastAsia="de-DE"/>
              </w:rPr>
            </w:pPr>
          </w:p>
        </w:tc>
      </w:tr>
      <w:tr w:rsidR="00D521D3" w:rsidRPr="00597A73" w14:paraId="4AAFFB14" w14:textId="77777777" w:rsidTr="00F42DD9">
        <w:trPr>
          <w:trHeight w:val="246"/>
        </w:trPr>
        <w:tc>
          <w:tcPr>
            <w:tcW w:w="196" w:type="pct"/>
          </w:tcPr>
          <w:p w14:paraId="1005D6CE" w14:textId="6E2A3E5F" w:rsidR="00D521D3" w:rsidRDefault="00862C0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w:t>
            </w:r>
          </w:p>
        </w:tc>
        <w:tc>
          <w:tcPr>
            <w:tcW w:w="1858" w:type="pct"/>
          </w:tcPr>
          <w:p w14:paraId="4B0E448C" w14:textId="7D26A38C" w:rsidR="00D521D3" w:rsidRPr="00A1309F" w:rsidRDefault="00862C03"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62C03">
              <w:rPr>
                <w:rFonts w:asciiTheme="minorHAnsi" w:eastAsia="Times New Roman" w:hAnsiTheme="minorHAnsi" w:cs="Arial"/>
                <w:sz w:val="18"/>
                <w:szCs w:val="18"/>
                <w:lang w:val="en-US" w:eastAsia="de-DE"/>
              </w:rPr>
              <w:t>Label and instructions for use</w:t>
            </w:r>
          </w:p>
        </w:tc>
        <w:tc>
          <w:tcPr>
            <w:tcW w:w="189" w:type="pct"/>
          </w:tcPr>
          <w:p w14:paraId="7D689309" w14:textId="77777777" w:rsidR="00D521D3" w:rsidRPr="00013ED6" w:rsidRDefault="00D521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FDDBADB"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8561D54"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D521D3" w:rsidRPr="00597A73" w14:paraId="10C095B0" w14:textId="77777777" w:rsidTr="00F42DD9">
        <w:trPr>
          <w:trHeight w:val="246"/>
        </w:trPr>
        <w:tc>
          <w:tcPr>
            <w:tcW w:w="196" w:type="pct"/>
          </w:tcPr>
          <w:p w14:paraId="5C4006C1" w14:textId="496397B1" w:rsidR="00D521D3" w:rsidRDefault="00925BA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tc>
        <w:tc>
          <w:tcPr>
            <w:tcW w:w="1858" w:type="pct"/>
          </w:tcPr>
          <w:p w14:paraId="735422D0" w14:textId="77777777" w:rsidR="00925BAF" w:rsidRDefault="00925BA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25BAF">
              <w:rPr>
                <w:rFonts w:asciiTheme="minorHAnsi" w:eastAsia="Times New Roman" w:hAnsiTheme="minorHAnsi" w:cs="Arial"/>
                <w:sz w:val="18"/>
                <w:szCs w:val="18"/>
                <w:lang w:val="en-US" w:eastAsia="de-DE"/>
              </w:rPr>
              <w:t xml:space="preserve">General requirements regarding the information supplied by the manufacturer </w:t>
            </w:r>
          </w:p>
          <w:p w14:paraId="1F5007D0" w14:textId="6C1B6DE7" w:rsidR="00D521D3" w:rsidRPr="00A1309F" w:rsidRDefault="00925BA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25BAF">
              <w:rPr>
                <w:rFonts w:asciiTheme="minorHAnsi" w:eastAsia="Times New Roman" w:hAnsiTheme="minorHAnsi" w:cs="Arial"/>
                <w:sz w:val="18"/>
                <w:szCs w:val="18"/>
                <w:lang w:val="en-US" w:eastAsia="de-DE"/>
              </w:rPr>
              <w:t>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taking into account the following:</w:t>
            </w:r>
          </w:p>
        </w:tc>
        <w:tc>
          <w:tcPr>
            <w:tcW w:w="189" w:type="pct"/>
          </w:tcPr>
          <w:p w14:paraId="5C48670A" w14:textId="77777777" w:rsidR="00D521D3" w:rsidRPr="00013ED6" w:rsidRDefault="00D521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0A5D87A"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56EA519" w14:textId="77777777" w:rsidR="00D521D3" w:rsidRPr="00A72481" w:rsidRDefault="00D521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97A73" w14:paraId="5E1B6369" w14:textId="77777777" w:rsidTr="00F42DD9">
        <w:trPr>
          <w:trHeight w:val="246"/>
        </w:trPr>
        <w:tc>
          <w:tcPr>
            <w:tcW w:w="196" w:type="pct"/>
          </w:tcPr>
          <w:p w14:paraId="71E6580F" w14:textId="77777777" w:rsidR="00AC7A41" w:rsidRDefault="00925BA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16506325" w14:textId="2597131F" w:rsidR="00925BAF" w:rsidRDefault="00925BA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24F845BB" w14:textId="496F3C6D" w:rsidR="00AC7A41" w:rsidRPr="00A1309F" w:rsidRDefault="00883E2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83E2B">
              <w:rPr>
                <w:rFonts w:asciiTheme="minorHAnsi" w:eastAsia="Times New Roman" w:hAnsiTheme="minorHAnsi" w:cs="Arial"/>
                <w:sz w:val="18"/>
                <w:szCs w:val="18"/>
                <w:lang w:val="en-US" w:eastAsia="de-DE"/>
              </w:rPr>
              <w:t>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where appropriate, supplemented with drawings and diagrams.</w:t>
            </w:r>
          </w:p>
        </w:tc>
        <w:tc>
          <w:tcPr>
            <w:tcW w:w="189" w:type="pct"/>
          </w:tcPr>
          <w:p w14:paraId="6397CEC1"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1E3A851"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BCFBFA"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97A73" w14:paraId="717F9542" w14:textId="77777777" w:rsidTr="00F42DD9">
        <w:trPr>
          <w:trHeight w:val="246"/>
        </w:trPr>
        <w:tc>
          <w:tcPr>
            <w:tcW w:w="196" w:type="pct"/>
          </w:tcPr>
          <w:p w14:paraId="2B538F70" w14:textId="77777777" w:rsidR="00AC7A41"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5BC198D2" w14:textId="3D8D16D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2D109CC9" w14:textId="3F3C36AB" w:rsidR="00AC7A41" w:rsidRPr="00A1309F" w:rsidRDefault="00E85FE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85FED">
              <w:rPr>
                <w:rFonts w:asciiTheme="minorHAnsi" w:eastAsia="Times New Roman" w:hAnsiTheme="minorHAnsi" w:cs="Arial"/>
                <w:sz w:val="18"/>
                <w:szCs w:val="18"/>
                <w:lang w:val="en-US" w:eastAsia="de-DE"/>
              </w:rPr>
              <w:t>The information required on the label shall be provided on the device itself. If this is not practicable or appropriate, some or all of the information may appear on the packaging for each unit, and/or on the packaging of multiple devices.</w:t>
            </w:r>
          </w:p>
        </w:tc>
        <w:tc>
          <w:tcPr>
            <w:tcW w:w="189" w:type="pct"/>
          </w:tcPr>
          <w:p w14:paraId="715BA575"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3E75C8F"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DD6B8E2"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97A73" w14:paraId="15F8DB4E" w14:textId="77777777" w:rsidTr="00F42DD9">
        <w:trPr>
          <w:trHeight w:val="246"/>
        </w:trPr>
        <w:tc>
          <w:tcPr>
            <w:tcW w:w="196" w:type="pct"/>
          </w:tcPr>
          <w:p w14:paraId="5564EA4E" w14:textId="7777777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1B7D8476" w14:textId="42D46A3F"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394F5957" w14:textId="722F4332" w:rsidR="00883E2B" w:rsidRPr="00A1309F" w:rsidRDefault="00E85FE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E85FED">
              <w:rPr>
                <w:rFonts w:asciiTheme="minorHAnsi" w:eastAsia="Times New Roman" w:hAnsiTheme="minorHAnsi" w:cs="Arial"/>
                <w:sz w:val="18"/>
                <w:szCs w:val="18"/>
                <w:lang w:val="en-US" w:eastAsia="de-DE"/>
              </w:rPr>
              <w:t>Labels shall be provided in a human-readable format and may be supplemented by machine-readable information, such as radio-frequency identification (‘RFID’) or bar codes.</w:t>
            </w:r>
          </w:p>
        </w:tc>
        <w:tc>
          <w:tcPr>
            <w:tcW w:w="189" w:type="pct"/>
          </w:tcPr>
          <w:p w14:paraId="34233A78" w14:textId="77777777" w:rsidR="00883E2B" w:rsidRPr="00013ED6" w:rsidRDefault="00883E2B"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686DB98"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EA3336E"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97A73" w14:paraId="51C40AD6" w14:textId="77777777" w:rsidTr="00F42DD9">
        <w:trPr>
          <w:trHeight w:val="246"/>
        </w:trPr>
        <w:tc>
          <w:tcPr>
            <w:tcW w:w="196" w:type="pct"/>
          </w:tcPr>
          <w:p w14:paraId="0701F8BC" w14:textId="7777777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71AFFD04" w14:textId="222FCE4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078A6F8D" w14:textId="649FB1BD" w:rsidR="00883E2B" w:rsidRPr="00A1309F" w:rsidRDefault="00DD2CDC"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2CDC">
              <w:rPr>
                <w:rFonts w:asciiTheme="minorHAnsi" w:eastAsia="Times New Roman" w:hAnsiTheme="minorHAnsi" w:cs="Arial"/>
                <w:sz w:val="18"/>
                <w:szCs w:val="18"/>
                <w:lang w:val="en-US" w:eastAsia="de-DE"/>
              </w:rPr>
              <w:t xml:space="preserve">Instructions for use shall be provided together with devices. By way of exception, instructions for use shall not be required for class I and class </w:t>
            </w:r>
            <w:r w:rsidRPr="00DD2CDC">
              <w:rPr>
                <w:rFonts w:asciiTheme="minorHAnsi" w:eastAsia="Times New Roman" w:hAnsiTheme="minorHAnsi" w:cs="Arial"/>
                <w:sz w:val="18"/>
                <w:szCs w:val="18"/>
                <w:lang w:val="en-US" w:eastAsia="de-DE"/>
              </w:rPr>
              <w:lastRenderedPageBreak/>
              <w:t>IIa devices if such devices can be used safely without any such instructions and unless otherwise provided for elsewhere in this Section.</w:t>
            </w:r>
          </w:p>
        </w:tc>
        <w:tc>
          <w:tcPr>
            <w:tcW w:w="189" w:type="pct"/>
          </w:tcPr>
          <w:p w14:paraId="64E639AE" w14:textId="77777777" w:rsidR="00883E2B" w:rsidRPr="00013ED6" w:rsidRDefault="00883E2B"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3FB0A9"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969252C"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97A73" w14:paraId="44485ACE" w14:textId="77777777" w:rsidTr="00F42DD9">
        <w:trPr>
          <w:trHeight w:val="246"/>
        </w:trPr>
        <w:tc>
          <w:tcPr>
            <w:tcW w:w="196" w:type="pct"/>
          </w:tcPr>
          <w:p w14:paraId="68E08556" w14:textId="7777777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08682D08" w14:textId="42FA099C"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p>
        </w:tc>
        <w:tc>
          <w:tcPr>
            <w:tcW w:w="1858" w:type="pct"/>
          </w:tcPr>
          <w:p w14:paraId="1F9437E4" w14:textId="6541CC83" w:rsidR="00883E2B" w:rsidRPr="00A1309F" w:rsidRDefault="0073262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262A">
              <w:rPr>
                <w:rFonts w:asciiTheme="minorHAnsi" w:eastAsia="Times New Roman" w:hAnsiTheme="minorHAnsi" w:cs="Arial"/>
                <w:sz w:val="18"/>
                <w:szCs w:val="18"/>
                <w:lang w:val="en-US" w:eastAsia="de-DE"/>
              </w:rPr>
              <w:t>Where multiple devices are supplied to a single user and/or location, a single copy of the instructions for use may be provided if so agreed by the purchaser who in any case may request further copies to be provided free of charge.</w:t>
            </w:r>
          </w:p>
        </w:tc>
        <w:tc>
          <w:tcPr>
            <w:tcW w:w="189" w:type="pct"/>
          </w:tcPr>
          <w:p w14:paraId="1430F136" w14:textId="77777777" w:rsidR="00883E2B" w:rsidRPr="00013ED6" w:rsidRDefault="00883E2B"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4A24DC1"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18DB43D"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97A73" w14:paraId="243D5ECA" w14:textId="77777777" w:rsidTr="00F42DD9">
        <w:trPr>
          <w:trHeight w:val="246"/>
        </w:trPr>
        <w:tc>
          <w:tcPr>
            <w:tcW w:w="196" w:type="pct"/>
          </w:tcPr>
          <w:p w14:paraId="26D07817" w14:textId="7777777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269BC95F" w14:textId="3FF7FDF3"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41891223" w14:textId="102C67AC" w:rsidR="00883E2B" w:rsidRPr="00A1309F" w:rsidRDefault="00FC3E2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C3E2B">
              <w:rPr>
                <w:rFonts w:asciiTheme="minorHAnsi" w:eastAsia="Times New Roman" w:hAnsiTheme="minorHAnsi" w:cs="Arial"/>
                <w:sz w:val="18"/>
                <w:szCs w:val="18"/>
                <w:lang w:val="en-US" w:eastAsia="de-DE"/>
              </w:rPr>
              <w:t>Instructions for use may be provided to the user in non-paper format (e.g. electronic) to the extent, and only under the conditions, set out in Regulation (EU) No 207/2012 or in any subsequent implementing rules adopted pursuant to this Regulation.</w:t>
            </w:r>
          </w:p>
        </w:tc>
        <w:tc>
          <w:tcPr>
            <w:tcW w:w="189" w:type="pct"/>
          </w:tcPr>
          <w:p w14:paraId="42898D46" w14:textId="77777777" w:rsidR="00883E2B" w:rsidRPr="00013ED6" w:rsidRDefault="00883E2B"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1FD97FD"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8BC8B6A"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97A73" w14:paraId="55BD0355" w14:textId="77777777" w:rsidTr="00F42DD9">
        <w:trPr>
          <w:trHeight w:val="246"/>
        </w:trPr>
        <w:tc>
          <w:tcPr>
            <w:tcW w:w="196" w:type="pct"/>
          </w:tcPr>
          <w:p w14:paraId="616A39D5" w14:textId="7777777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43398109" w14:textId="5D5CF74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10181C40" w14:textId="3A4D7711" w:rsidR="00883E2B" w:rsidRPr="00A1309F" w:rsidRDefault="00FC3E2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C3E2B">
              <w:rPr>
                <w:rFonts w:asciiTheme="minorHAnsi" w:eastAsia="Times New Roman" w:hAnsiTheme="minorHAnsi" w:cs="Arial"/>
                <w:sz w:val="18"/>
                <w:szCs w:val="18"/>
                <w:lang w:val="en-US" w:eastAsia="de-DE"/>
              </w:rPr>
              <w:t>Residual risks which are required to be communicated to the user and/or other person shall be included as limitations, contra-indications, precautions or warnings in the information supplied by the manufacturer.</w:t>
            </w:r>
          </w:p>
        </w:tc>
        <w:tc>
          <w:tcPr>
            <w:tcW w:w="189" w:type="pct"/>
          </w:tcPr>
          <w:p w14:paraId="08007EE6" w14:textId="77777777" w:rsidR="00883E2B" w:rsidRPr="00013ED6" w:rsidRDefault="00883E2B"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610E126"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09A2CFF"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83E2B" w:rsidRPr="00597A73" w14:paraId="3AD370CC" w14:textId="77777777" w:rsidTr="00F42DD9">
        <w:trPr>
          <w:trHeight w:val="246"/>
        </w:trPr>
        <w:tc>
          <w:tcPr>
            <w:tcW w:w="196" w:type="pct"/>
          </w:tcPr>
          <w:p w14:paraId="4F35C5C5" w14:textId="77777777"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23.1</w:t>
            </w:r>
          </w:p>
          <w:p w14:paraId="5CF0F400" w14:textId="2ABC57B2" w:rsidR="00883E2B" w:rsidRDefault="00883E2B"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p>
        </w:tc>
        <w:tc>
          <w:tcPr>
            <w:tcW w:w="1858" w:type="pct"/>
          </w:tcPr>
          <w:p w14:paraId="22CD913F" w14:textId="708A680E" w:rsidR="00883E2B" w:rsidRPr="00A1309F" w:rsidRDefault="00FC3E2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C3E2B">
              <w:rPr>
                <w:rFonts w:asciiTheme="minorHAnsi" w:eastAsia="Times New Roman" w:hAnsiTheme="minorHAnsi" w:cs="Arial"/>
                <w:sz w:val="18"/>
                <w:szCs w:val="18"/>
                <w:lang w:val="en-US" w:eastAsia="de-DE"/>
              </w:rPr>
              <w:t>Where appropriate, the information supplied by the manufacturer shall take the form of internationally recognised symbols. Any symbol or identification colour used shall conform to the harmonised standards or CS. In areas for which no harmonised standards or CS exist, the symbols and colours shall be described in the documentation supplied with the device.</w:t>
            </w:r>
          </w:p>
        </w:tc>
        <w:tc>
          <w:tcPr>
            <w:tcW w:w="189" w:type="pct"/>
          </w:tcPr>
          <w:p w14:paraId="4349F148" w14:textId="77777777" w:rsidR="00883E2B" w:rsidRPr="00013ED6" w:rsidRDefault="00883E2B"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6BA375E"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0EACD51" w14:textId="77777777" w:rsidR="00883E2B" w:rsidRPr="00A72481" w:rsidRDefault="00883E2B"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97A73" w14:paraId="774813FE" w14:textId="77777777" w:rsidTr="00F42DD9">
        <w:trPr>
          <w:trHeight w:val="246"/>
        </w:trPr>
        <w:tc>
          <w:tcPr>
            <w:tcW w:w="196" w:type="pct"/>
          </w:tcPr>
          <w:p w14:paraId="63D30944" w14:textId="2BC806DA" w:rsidR="00AC7A41"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tc>
        <w:tc>
          <w:tcPr>
            <w:tcW w:w="1858" w:type="pct"/>
          </w:tcPr>
          <w:p w14:paraId="3F43DACF" w14:textId="77777777" w:rsidR="00AC7A41" w:rsidRDefault="0064166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41668">
              <w:rPr>
                <w:rFonts w:asciiTheme="minorHAnsi" w:eastAsia="Times New Roman" w:hAnsiTheme="minorHAnsi" w:cs="Arial"/>
                <w:sz w:val="18"/>
                <w:szCs w:val="18"/>
                <w:lang w:val="en-US" w:eastAsia="de-DE"/>
              </w:rPr>
              <w:t>Information on the label</w:t>
            </w:r>
          </w:p>
          <w:p w14:paraId="3217535D" w14:textId="1F8311FD" w:rsidR="00641668" w:rsidRPr="00A1309F" w:rsidRDefault="0064166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41668">
              <w:rPr>
                <w:rFonts w:asciiTheme="minorHAnsi" w:eastAsia="Times New Roman" w:hAnsiTheme="minorHAnsi" w:cs="Arial"/>
                <w:sz w:val="18"/>
                <w:szCs w:val="18"/>
                <w:lang w:val="en-US" w:eastAsia="de-DE"/>
              </w:rPr>
              <w:t>The label shall bear all of the following particulars:</w:t>
            </w:r>
          </w:p>
        </w:tc>
        <w:tc>
          <w:tcPr>
            <w:tcW w:w="189" w:type="pct"/>
          </w:tcPr>
          <w:p w14:paraId="43E5F293"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797B86F"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28B5BA8"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97A73" w14:paraId="76176E87" w14:textId="77777777" w:rsidTr="00F42DD9">
        <w:trPr>
          <w:trHeight w:val="246"/>
        </w:trPr>
        <w:tc>
          <w:tcPr>
            <w:tcW w:w="196" w:type="pct"/>
          </w:tcPr>
          <w:p w14:paraId="7CB7B08A" w14:textId="77777777" w:rsidR="00AC7A41"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33400EB" w14:textId="510AF2AA"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1D1404C6" w14:textId="28F61A82" w:rsidR="00AC7A41" w:rsidRPr="00A1309F" w:rsidRDefault="0011667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16672">
              <w:rPr>
                <w:rFonts w:asciiTheme="minorHAnsi" w:eastAsia="Times New Roman" w:hAnsiTheme="minorHAnsi" w:cs="Arial"/>
                <w:sz w:val="18"/>
                <w:szCs w:val="18"/>
                <w:lang w:val="en-US" w:eastAsia="de-DE"/>
              </w:rPr>
              <w:t>the name or trade name of the device;</w:t>
            </w:r>
          </w:p>
        </w:tc>
        <w:tc>
          <w:tcPr>
            <w:tcW w:w="189" w:type="pct"/>
          </w:tcPr>
          <w:p w14:paraId="2407EBC2"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EC446C"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909BFFF"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97A73" w14:paraId="565732FC" w14:textId="77777777" w:rsidTr="00F42DD9">
        <w:trPr>
          <w:trHeight w:val="246"/>
        </w:trPr>
        <w:tc>
          <w:tcPr>
            <w:tcW w:w="196" w:type="pct"/>
          </w:tcPr>
          <w:p w14:paraId="782DD502"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1519714" w14:textId="0A100A83"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r w:rsidR="00641668">
              <w:rPr>
                <w:rFonts w:asciiTheme="minorHAnsi" w:eastAsia="Times New Roman" w:hAnsiTheme="minorHAnsi" w:cs="Arial"/>
                <w:b/>
                <w:sz w:val="18"/>
                <w:szCs w:val="18"/>
                <w:lang w:val="en-US" w:eastAsia="de-DE"/>
              </w:rPr>
              <w:t>)</w:t>
            </w:r>
          </w:p>
        </w:tc>
        <w:tc>
          <w:tcPr>
            <w:tcW w:w="1858" w:type="pct"/>
          </w:tcPr>
          <w:p w14:paraId="021D9CBB" w14:textId="7B3D2750" w:rsidR="00641668" w:rsidRPr="00A1309F" w:rsidRDefault="00826EC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26EC4">
              <w:rPr>
                <w:rFonts w:asciiTheme="minorHAnsi" w:eastAsia="Times New Roman" w:hAnsiTheme="minorHAnsi" w:cs="Arial"/>
                <w:sz w:val="18"/>
                <w:szCs w:val="18"/>
                <w:lang w:val="en-US" w:eastAsia="de-DE"/>
              </w:rPr>
              <w:t>the details strictly necessary for a user to identify the device, the contents of the packaging and, where it is not obvious for the user, the intended purpose of the device;</w:t>
            </w:r>
          </w:p>
        </w:tc>
        <w:tc>
          <w:tcPr>
            <w:tcW w:w="189" w:type="pct"/>
          </w:tcPr>
          <w:p w14:paraId="451269D5"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E72D730"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6B62FDE"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97A73" w14:paraId="7816521E" w14:textId="77777777" w:rsidTr="00F42DD9">
        <w:trPr>
          <w:trHeight w:val="246"/>
        </w:trPr>
        <w:tc>
          <w:tcPr>
            <w:tcW w:w="196" w:type="pct"/>
          </w:tcPr>
          <w:p w14:paraId="6A4BD77E"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7A96F6D4" w14:textId="79AA9336"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r w:rsidR="00641668">
              <w:rPr>
                <w:rFonts w:asciiTheme="minorHAnsi" w:eastAsia="Times New Roman" w:hAnsiTheme="minorHAnsi" w:cs="Arial"/>
                <w:b/>
                <w:sz w:val="18"/>
                <w:szCs w:val="18"/>
                <w:lang w:val="en-US" w:eastAsia="de-DE"/>
              </w:rPr>
              <w:t>)</w:t>
            </w:r>
          </w:p>
        </w:tc>
        <w:tc>
          <w:tcPr>
            <w:tcW w:w="1858" w:type="pct"/>
          </w:tcPr>
          <w:p w14:paraId="0C881F1A" w14:textId="0A7FCBBC" w:rsidR="00641668" w:rsidRPr="00A1309F" w:rsidRDefault="00826EC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826EC4">
              <w:rPr>
                <w:rFonts w:asciiTheme="minorHAnsi" w:eastAsia="Times New Roman" w:hAnsiTheme="minorHAnsi" w:cs="Arial"/>
                <w:sz w:val="18"/>
                <w:szCs w:val="18"/>
                <w:lang w:val="en-US" w:eastAsia="de-DE"/>
              </w:rPr>
              <w:t>the name, registered trade name or registered trade mark of the manufacturer and the address of its registered place of business;</w:t>
            </w:r>
          </w:p>
        </w:tc>
        <w:tc>
          <w:tcPr>
            <w:tcW w:w="189" w:type="pct"/>
          </w:tcPr>
          <w:p w14:paraId="5D1DD421"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C5FCBDB"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21C708A"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97A73" w14:paraId="0FE63D4F" w14:textId="77777777" w:rsidTr="00F42DD9">
        <w:trPr>
          <w:trHeight w:val="246"/>
        </w:trPr>
        <w:tc>
          <w:tcPr>
            <w:tcW w:w="196" w:type="pct"/>
          </w:tcPr>
          <w:p w14:paraId="0B594FFF"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23.2</w:t>
            </w:r>
          </w:p>
          <w:p w14:paraId="7C5EB04A" w14:textId="342481F0"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r w:rsidR="00641668">
              <w:rPr>
                <w:rFonts w:asciiTheme="minorHAnsi" w:eastAsia="Times New Roman" w:hAnsiTheme="minorHAnsi" w:cs="Arial"/>
                <w:b/>
                <w:sz w:val="18"/>
                <w:szCs w:val="18"/>
                <w:lang w:val="en-US" w:eastAsia="de-DE"/>
              </w:rPr>
              <w:t>)</w:t>
            </w:r>
          </w:p>
        </w:tc>
        <w:tc>
          <w:tcPr>
            <w:tcW w:w="1858" w:type="pct"/>
          </w:tcPr>
          <w:p w14:paraId="579E1219" w14:textId="297F2E82" w:rsidR="00641668" w:rsidRPr="00A1309F" w:rsidRDefault="009873D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if the manufacturer has its registered place of business outside the Union, the name of the authorised representative and address of the registered place of business of the authorised representative;</w:t>
            </w:r>
          </w:p>
        </w:tc>
        <w:tc>
          <w:tcPr>
            <w:tcW w:w="189" w:type="pct"/>
          </w:tcPr>
          <w:p w14:paraId="662935CD"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601E8D1"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24D709F"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97A73" w14:paraId="56543F2E" w14:textId="77777777" w:rsidTr="00F42DD9">
        <w:trPr>
          <w:trHeight w:val="246"/>
        </w:trPr>
        <w:tc>
          <w:tcPr>
            <w:tcW w:w="196" w:type="pct"/>
          </w:tcPr>
          <w:p w14:paraId="0ECAC65C"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42875EA" w14:textId="5D403984"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r w:rsidR="00641668">
              <w:rPr>
                <w:rFonts w:asciiTheme="minorHAnsi" w:eastAsia="Times New Roman" w:hAnsiTheme="minorHAnsi" w:cs="Arial"/>
                <w:b/>
                <w:sz w:val="18"/>
                <w:szCs w:val="18"/>
                <w:lang w:val="en-US" w:eastAsia="de-DE"/>
              </w:rPr>
              <w:t>)</w:t>
            </w:r>
          </w:p>
        </w:tc>
        <w:tc>
          <w:tcPr>
            <w:tcW w:w="1858" w:type="pct"/>
          </w:tcPr>
          <w:p w14:paraId="7686DE7B" w14:textId="77777777" w:rsidR="009873D4" w:rsidRDefault="009873D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xml:space="preserve">where applicable, an indication that the device contains or incorporates: </w:t>
            </w:r>
          </w:p>
          <w:p w14:paraId="61429675" w14:textId="77777777" w:rsidR="009873D4" w:rsidRDefault="009873D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xml:space="preserve">— a medicinal substance, including a human blood or plasma derivative, or </w:t>
            </w:r>
          </w:p>
          <w:p w14:paraId="6AA95FA0" w14:textId="77777777" w:rsidR="009873D4" w:rsidRDefault="009873D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xml:space="preserve">— tissues or cells, or their derivatives, of human origin, or </w:t>
            </w:r>
          </w:p>
          <w:p w14:paraId="6F405837" w14:textId="5292F40C" w:rsidR="00641668" w:rsidRPr="00A1309F" w:rsidRDefault="009873D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873D4">
              <w:rPr>
                <w:rFonts w:asciiTheme="minorHAnsi" w:eastAsia="Times New Roman" w:hAnsiTheme="minorHAnsi" w:cs="Arial"/>
                <w:sz w:val="18"/>
                <w:szCs w:val="18"/>
                <w:lang w:val="en-US" w:eastAsia="de-DE"/>
              </w:rPr>
              <w:t>— tissues or cells of animal origin, or their derivatives, as referred to in Regulation (EU) No 722/2012;</w:t>
            </w:r>
          </w:p>
        </w:tc>
        <w:tc>
          <w:tcPr>
            <w:tcW w:w="189" w:type="pct"/>
          </w:tcPr>
          <w:p w14:paraId="12851764"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6DF0FE7"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671C9B8"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97A73" w14:paraId="43CE12F5" w14:textId="77777777" w:rsidTr="00F42DD9">
        <w:trPr>
          <w:trHeight w:val="246"/>
        </w:trPr>
        <w:tc>
          <w:tcPr>
            <w:tcW w:w="196" w:type="pct"/>
          </w:tcPr>
          <w:p w14:paraId="7908AF69"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5D3E37F8" w14:textId="78B2214A"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r w:rsidR="00641668">
              <w:rPr>
                <w:rFonts w:asciiTheme="minorHAnsi" w:eastAsia="Times New Roman" w:hAnsiTheme="minorHAnsi" w:cs="Arial"/>
                <w:b/>
                <w:sz w:val="18"/>
                <w:szCs w:val="18"/>
                <w:lang w:val="en-US" w:eastAsia="de-DE"/>
              </w:rPr>
              <w:t>)</w:t>
            </w:r>
          </w:p>
        </w:tc>
        <w:tc>
          <w:tcPr>
            <w:tcW w:w="1858" w:type="pct"/>
          </w:tcPr>
          <w:p w14:paraId="36F6036E" w14:textId="21F53F10" w:rsidR="00641668" w:rsidRPr="00A1309F" w:rsidRDefault="0045539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55399">
              <w:rPr>
                <w:rFonts w:asciiTheme="minorHAnsi" w:eastAsia="Times New Roman" w:hAnsiTheme="minorHAnsi" w:cs="Arial"/>
                <w:sz w:val="18"/>
                <w:szCs w:val="18"/>
                <w:lang w:val="en-US" w:eastAsia="de-DE"/>
              </w:rPr>
              <w:t>where applicable, information labelled in accordance with Section 10.4.5.;</w:t>
            </w:r>
          </w:p>
        </w:tc>
        <w:tc>
          <w:tcPr>
            <w:tcW w:w="189" w:type="pct"/>
          </w:tcPr>
          <w:p w14:paraId="16EE60BD"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201FAF7"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105BA6F"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97A73" w14:paraId="132187EF" w14:textId="77777777" w:rsidTr="00F42DD9">
        <w:trPr>
          <w:trHeight w:val="246"/>
        </w:trPr>
        <w:tc>
          <w:tcPr>
            <w:tcW w:w="196" w:type="pct"/>
          </w:tcPr>
          <w:p w14:paraId="53BA2AA7"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80326DB" w14:textId="6D1CCE99"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r w:rsidR="00641668">
              <w:rPr>
                <w:rFonts w:asciiTheme="minorHAnsi" w:eastAsia="Times New Roman" w:hAnsiTheme="minorHAnsi" w:cs="Arial"/>
                <w:b/>
                <w:sz w:val="18"/>
                <w:szCs w:val="18"/>
                <w:lang w:val="en-US" w:eastAsia="de-DE"/>
              </w:rPr>
              <w:t>)</w:t>
            </w:r>
          </w:p>
        </w:tc>
        <w:tc>
          <w:tcPr>
            <w:tcW w:w="1858" w:type="pct"/>
          </w:tcPr>
          <w:p w14:paraId="1BF65F66" w14:textId="7F7F0F52" w:rsidR="00641668" w:rsidRPr="00A1309F" w:rsidRDefault="00455399"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55399">
              <w:rPr>
                <w:rFonts w:asciiTheme="minorHAnsi" w:eastAsia="Times New Roman" w:hAnsiTheme="minorHAnsi" w:cs="Arial"/>
                <w:sz w:val="18"/>
                <w:szCs w:val="18"/>
                <w:lang w:val="en-US" w:eastAsia="de-DE"/>
              </w:rPr>
              <w:t>the lot number or the serial number of the device preceded by the words LOT NUMBER or SERIAL NUMBER or an equivalent symbol, as appropriate;</w:t>
            </w:r>
          </w:p>
        </w:tc>
        <w:tc>
          <w:tcPr>
            <w:tcW w:w="189" w:type="pct"/>
          </w:tcPr>
          <w:p w14:paraId="55B69C9A"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9A2A3E6"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F76943B"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97A73" w14:paraId="1A1EAEFF" w14:textId="77777777" w:rsidTr="00F42DD9">
        <w:trPr>
          <w:trHeight w:val="246"/>
        </w:trPr>
        <w:tc>
          <w:tcPr>
            <w:tcW w:w="196" w:type="pct"/>
          </w:tcPr>
          <w:p w14:paraId="08688FE7"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E654D9C" w14:textId="69E99814"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r w:rsidR="00641668">
              <w:rPr>
                <w:rFonts w:asciiTheme="minorHAnsi" w:eastAsia="Times New Roman" w:hAnsiTheme="minorHAnsi" w:cs="Arial"/>
                <w:b/>
                <w:sz w:val="18"/>
                <w:szCs w:val="18"/>
                <w:lang w:val="en-US" w:eastAsia="de-DE"/>
              </w:rPr>
              <w:t>)</w:t>
            </w:r>
          </w:p>
        </w:tc>
        <w:tc>
          <w:tcPr>
            <w:tcW w:w="1858" w:type="pct"/>
          </w:tcPr>
          <w:p w14:paraId="7F5F3874" w14:textId="6EBE57F7" w:rsidR="00641668" w:rsidRPr="00A1309F" w:rsidRDefault="00BC1D7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the UDI carrier referred to in Article 27(4) and Part C of Annex VII;</w:t>
            </w:r>
          </w:p>
        </w:tc>
        <w:tc>
          <w:tcPr>
            <w:tcW w:w="189" w:type="pct"/>
          </w:tcPr>
          <w:p w14:paraId="0305B1BB"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800284"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ED428C"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641668" w:rsidRPr="00597A73" w14:paraId="7943E5DA" w14:textId="77777777" w:rsidTr="00F42DD9">
        <w:trPr>
          <w:trHeight w:val="246"/>
        </w:trPr>
        <w:tc>
          <w:tcPr>
            <w:tcW w:w="196" w:type="pct"/>
          </w:tcPr>
          <w:p w14:paraId="262C356E" w14:textId="77777777" w:rsidR="00641668" w:rsidRDefault="00641668"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090A956B" w14:textId="52130EAD" w:rsidR="00641668"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i</w:t>
            </w:r>
            <w:r w:rsidR="00641668">
              <w:rPr>
                <w:rFonts w:asciiTheme="minorHAnsi" w:eastAsia="Times New Roman" w:hAnsiTheme="minorHAnsi" w:cs="Arial"/>
                <w:b/>
                <w:sz w:val="18"/>
                <w:szCs w:val="18"/>
                <w:lang w:val="en-US" w:eastAsia="de-DE"/>
              </w:rPr>
              <w:t>)</w:t>
            </w:r>
          </w:p>
        </w:tc>
        <w:tc>
          <w:tcPr>
            <w:tcW w:w="1858" w:type="pct"/>
          </w:tcPr>
          <w:p w14:paraId="7612DA89" w14:textId="0D7188A8" w:rsidR="00641668" w:rsidRPr="00A1309F" w:rsidRDefault="00BC1D7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an unambiguous indication of t the time limit for using or implanting the device safely, expressed at least in terms of year and month, where this is relevant;</w:t>
            </w:r>
          </w:p>
        </w:tc>
        <w:tc>
          <w:tcPr>
            <w:tcW w:w="189" w:type="pct"/>
          </w:tcPr>
          <w:p w14:paraId="4C56A5DA" w14:textId="77777777" w:rsidR="00641668" w:rsidRPr="00013ED6" w:rsidRDefault="00641668"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32589F7"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22AA68A" w14:textId="77777777" w:rsidR="00641668" w:rsidRPr="00A72481" w:rsidRDefault="00641668"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35D3" w:rsidRPr="00597A73" w14:paraId="6E09B7AD" w14:textId="77777777" w:rsidTr="00F42DD9">
        <w:trPr>
          <w:trHeight w:val="246"/>
        </w:trPr>
        <w:tc>
          <w:tcPr>
            <w:tcW w:w="196" w:type="pct"/>
          </w:tcPr>
          <w:p w14:paraId="02DC713A" w14:textId="77777777"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5DF0700C" w14:textId="5AAF25F3"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j)</w:t>
            </w:r>
          </w:p>
        </w:tc>
        <w:tc>
          <w:tcPr>
            <w:tcW w:w="1858" w:type="pct"/>
          </w:tcPr>
          <w:p w14:paraId="6C075C1E" w14:textId="564E9746" w:rsidR="008035D3" w:rsidRPr="00A1309F" w:rsidRDefault="00BC1D7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where there is no indication of the date until when it may be used safely, the date of manufacture. This date of manufacture may be included as part of the lot number or serial number, provided the date is clearly identifiable;</w:t>
            </w:r>
          </w:p>
        </w:tc>
        <w:tc>
          <w:tcPr>
            <w:tcW w:w="189" w:type="pct"/>
          </w:tcPr>
          <w:p w14:paraId="7165E0FC" w14:textId="77777777" w:rsidR="008035D3" w:rsidRPr="00013ED6" w:rsidRDefault="008035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C750793"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0B07F1F"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35D3" w:rsidRPr="00597A73" w14:paraId="63154E22" w14:textId="77777777" w:rsidTr="00F42DD9">
        <w:trPr>
          <w:trHeight w:val="246"/>
        </w:trPr>
        <w:tc>
          <w:tcPr>
            <w:tcW w:w="196" w:type="pct"/>
          </w:tcPr>
          <w:p w14:paraId="0C4FB040" w14:textId="77777777"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682939F9" w14:textId="56D4A36E"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k)</w:t>
            </w:r>
          </w:p>
        </w:tc>
        <w:tc>
          <w:tcPr>
            <w:tcW w:w="1858" w:type="pct"/>
          </w:tcPr>
          <w:p w14:paraId="10A2048A" w14:textId="48E4614D" w:rsidR="008035D3" w:rsidRPr="00A1309F" w:rsidRDefault="00BC1D7A"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C1D7A">
              <w:rPr>
                <w:rFonts w:asciiTheme="minorHAnsi" w:eastAsia="Times New Roman" w:hAnsiTheme="minorHAnsi" w:cs="Arial"/>
                <w:sz w:val="18"/>
                <w:szCs w:val="18"/>
                <w:lang w:val="en-US" w:eastAsia="de-DE"/>
              </w:rPr>
              <w:t>an indication of any special storage and/or handling condition that applies;</w:t>
            </w:r>
          </w:p>
        </w:tc>
        <w:tc>
          <w:tcPr>
            <w:tcW w:w="189" w:type="pct"/>
          </w:tcPr>
          <w:p w14:paraId="3294D802" w14:textId="77777777" w:rsidR="008035D3" w:rsidRPr="00013ED6" w:rsidRDefault="008035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2F8F35"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295ACDD"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35D3" w:rsidRPr="00597A73" w14:paraId="7D9D1344" w14:textId="77777777" w:rsidTr="00F42DD9">
        <w:trPr>
          <w:trHeight w:val="246"/>
        </w:trPr>
        <w:tc>
          <w:tcPr>
            <w:tcW w:w="196" w:type="pct"/>
          </w:tcPr>
          <w:p w14:paraId="368EA96C" w14:textId="77777777"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A0674BF" w14:textId="25623046"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l)</w:t>
            </w:r>
          </w:p>
        </w:tc>
        <w:tc>
          <w:tcPr>
            <w:tcW w:w="1858" w:type="pct"/>
          </w:tcPr>
          <w:p w14:paraId="04B97511" w14:textId="77125953" w:rsidR="008035D3" w:rsidRPr="00A1309F" w:rsidRDefault="00B97B5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if the device is supplied sterile, an indication of its sterile state and the sterilisation method;</w:t>
            </w:r>
          </w:p>
        </w:tc>
        <w:tc>
          <w:tcPr>
            <w:tcW w:w="189" w:type="pct"/>
          </w:tcPr>
          <w:p w14:paraId="59CCD10F" w14:textId="77777777" w:rsidR="008035D3" w:rsidRPr="00013ED6" w:rsidRDefault="008035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17D1C05"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7A8B10D"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8035D3" w:rsidRPr="00597A73" w14:paraId="723191E6" w14:textId="77777777" w:rsidTr="00F42DD9">
        <w:trPr>
          <w:trHeight w:val="246"/>
        </w:trPr>
        <w:tc>
          <w:tcPr>
            <w:tcW w:w="196" w:type="pct"/>
          </w:tcPr>
          <w:p w14:paraId="42E2AA1F" w14:textId="77777777"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23.2</w:t>
            </w:r>
          </w:p>
          <w:p w14:paraId="0CA5460D" w14:textId="73A01F89" w:rsidR="008035D3" w:rsidRDefault="008035D3"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m)</w:t>
            </w:r>
          </w:p>
        </w:tc>
        <w:tc>
          <w:tcPr>
            <w:tcW w:w="1858" w:type="pct"/>
          </w:tcPr>
          <w:p w14:paraId="3B7D0B95" w14:textId="059019D4" w:rsidR="008035D3" w:rsidRPr="00A1309F" w:rsidRDefault="00B97B5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warnings or precautions to be taken that need to be brought to the immediate attention of the user of the device, and to any other person. This information may be kept to a minimum in which case more detailed information shall appear in the instructions for use, taking into account the intended users;</w:t>
            </w:r>
          </w:p>
        </w:tc>
        <w:tc>
          <w:tcPr>
            <w:tcW w:w="189" w:type="pct"/>
          </w:tcPr>
          <w:p w14:paraId="47322912" w14:textId="77777777" w:rsidR="008035D3" w:rsidRPr="00013ED6" w:rsidRDefault="008035D3"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A5E7E7D"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6277147" w14:textId="77777777" w:rsidR="008035D3" w:rsidRPr="00A72481" w:rsidRDefault="008035D3"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97A73" w14:paraId="182BAC95" w14:textId="77777777" w:rsidTr="00F42DD9">
        <w:trPr>
          <w:trHeight w:val="246"/>
        </w:trPr>
        <w:tc>
          <w:tcPr>
            <w:tcW w:w="196" w:type="pct"/>
          </w:tcPr>
          <w:p w14:paraId="7FDBB59E" w14:textId="77777777"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2AD35A12" w14:textId="37B77143"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n)</w:t>
            </w:r>
          </w:p>
        </w:tc>
        <w:tc>
          <w:tcPr>
            <w:tcW w:w="1858" w:type="pct"/>
          </w:tcPr>
          <w:p w14:paraId="09333F22" w14:textId="51669843" w:rsidR="00116672" w:rsidRPr="00A1309F" w:rsidRDefault="00B97B5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if the device is intended for single use, an indication of that fact. A manufacturer's indication of single use shall be consistent across the Union;</w:t>
            </w:r>
          </w:p>
        </w:tc>
        <w:tc>
          <w:tcPr>
            <w:tcW w:w="189" w:type="pct"/>
          </w:tcPr>
          <w:p w14:paraId="0E099F9F" w14:textId="77777777" w:rsidR="00116672" w:rsidRPr="00013ED6" w:rsidRDefault="0011667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23D46F1"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3D75D86"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97A73" w14:paraId="208A4B36" w14:textId="77777777" w:rsidTr="00F42DD9">
        <w:trPr>
          <w:trHeight w:val="246"/>
        </w:trPr>
        <w:tc>
          <w:tcPr>
            <w:tcW w:w="196" w:type="pct"/>
          </w:tcPr>
          <w:p w14:paraId="1380FB99" w14:textId="77777777"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5640D168" w14:textId="23100841"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o)</w:t>
            </w:r>
          </w:p>
        </w:tc>
        <w:tc>
          <w:tcPr>
            <w:tcW w:w="1858" w:type="pct"/>
          </w:tcPr>
          <w:p w14:paraId="0FAE5ECC" w14:textId="67E602DC" w:rsidR="00116672" w:rsidRPr="00A1309F" w:rsidRDefault="00B97B5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97B5F">
              <w:rPr>
                <w:rFonts w:asciiTheme="minorHAnsi" w:eastAsia="Times New Roman" w:hAnsiTheme="minorHAnsi" w:cs="Arial"/>
                <w:sz w:val="18"/>
                <w:szCs w:val="18"/>
                <w:lang w:val="en-US" w:eastAsia="de-DE"/>
              </w:rPr>
              <w:t>if the device is a single-use device that has been reprocessed, an indication of that fact, the number of reprocessing cycles already performed, and any limitation as regards the number of reprocessing cycles;</w:t>
            </w:r>
          </w:p>
        </w:tc>
        <w:tc>
          <w:tcPr>
            <w:tcW w:w="189" w:type="pct"/>
          </w:tcPr>
          <w:p w14:paraId="2F776DAF" w14:textId="77777777" w:rsidR="00116672" w:rsidRPr="00013ED6" w:rsidRDefault="0011667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B7A78C"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7A35897"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97A73" w14:paraId="7FAA7739" w14:textId="77777777" w:rsidTr="00F42DD9">
        <w:trPr>
          <w:trHeight w:val="246"/>
        </w:trPr>
        <w:tc>
          <w:tcPr>
            <w:tcW w:w="196" w:type="pct"/>
          </w:tcPr>
          <w:p w14:paraId="39196E5F" w14:textId="77777777"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FABF44D" w14:textId="068172C1"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p)</w:t>
            </w:r>
          </w:p>
        </w:tc>
        <w:tc>
          <w:tcPr>
            <w:tcW w:w="1858" w:type="pct"/>
          </w:tcPr>
          <w:p w14:paraId="22C7F3E2" w14:textId="7FB01C88" w:rsidR="00116672" w:rsidRPr="00A1309F" w:rsidRDefault="0025250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25250F">
              <w:rPr>
                <w:rFonts w:asciiTheme="minorHAnsi" w:eastAsia="Times New Roman" w:hAnsiTheme="minorHAnsi" w:cs="Arial"/>
                <w:sz w:val="18"/>
                <w:szCs w:val="18"/>
                <w:lang w:val="en-US" w:eastAsia="de-DE"/>
              </w:rPr>
              <w:t>if the device is custom-made, the words ‘custom-made device’;</w:t>
            </w:r>
          </w:p>
        </w:tc>
        <w:tc>
          <w:tcPr>
            <w:tcW w:w="189" w:type="pct"/>
          </w:tcPr>
          <w:p w14:paraId="6BE3EAA2" w14:textId="77777777" w:rsidR="00116672" w:rsidRPr="00013ED6" w:rsidRDefault="0011667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1AD3846"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D548CCE"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97A73" w14:paraId="75816B3B" w14:textId="77777777" w:rsidTr="00F42DD9">
        <w:trPr>
          <w:trHeight w:val="246"/>
        </w:trPr>
        <w:tc>
          <w:tcPr>
            <w:tcW w:w="196" w:type="pct"/>
          </w:tcPr>
          <w:p w14:paraId="2F1C0B2A" w14:textId="77777777"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61E514CF" w14:textId="54E20E38"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q)</w:t>
            </w:r>
          </w:p>
        </w:tc>
        <w:tc>
          <w:tcPr>
            <w:tcW w:w="1858" w:type="pct"/>
          </w:tcPr>
          <w:p w14:paraId="2C5C3F23" w14:textId="7A232CF8" w:rsidR="00116672" w:rsidRPr="00A1309F" w:rsidRDefault="009F2B6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2B6D">
              <w:rPr>
                <w:rFonts w:asciiTheme="minorHAnsi" w:eastAsia="Times New Roman" w:hAnsiTheme="minorHAnsi" w:cs="Arial"/>
                <w:sz w:val="18"/>
                <w:szCs w:val="18"/>
                <w:lang w:val="en-US" w:eastAsia="de-DE"/>
              </w:rPr>
              <w:t>an indication that the device is a medical device. If the device is intended for clinical investigation only, the words ‘exclusively for clinical investigation’;</w:t>
            </w:r>
          </w:p>
        </w:tc>
        <w:tc>
          <w:tcPr>
            <w:tcW w:w="189" w:type="pct"/>
          </w:tcPr>
          <w:p w14:paraId="69EEF7CE" w14:textId="77777777" w:rsidR="00116672" w:rsidRPr="00013ED6" w:rsidRDefault="0011667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FA58EBA"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D6136D5"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97A73" w14:paraId="13A92780" w14:textId="77777777" w:rsidTr="00F42DD9">
        <w:trPr>
          <w:trHeight w:val="246"/>
        </w:trPr>
        <w:tc>
          <w:tcPr>
            <w:tcW w:w="196" w:type="pct"/>
          </w:tcPr>
          <w:p w14:paraId="7F485142" w14:textId="77777777"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14625142" w14:textId="1D1DB51B"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r)</w:t>
            </w:r>
          </w:p>
        </w:tc>
        <w:tc>
          <w:tcPr>
            <w:tcW w:w="1858" w:type="pct"/>
          </w:tcPr>
          <w:p w14:paraId="1AD40342" w14:textId="2F292CB3" w:rsidR="00116672" w:rsidRPr="00A1309F" w:rsidRDefault="009F2B6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2B6D">
              <w:rPr>
                <w:rFonts w:asciiTheme="minorHAnsi" w:eastAsia="Times New Roman" w:hAnsiTheme="minorHAnsi" w:cs="Arial"/>
                <w:sz w:val="18"/>
                <w:szCs w:val="18"/>
                <w:lang w:val="en-US" w:eastAsia="de-DE"/>
              </w:rPr>
              <w:t>in the case of devices that are composed of substances or of combinations of substances that are intended to be introduced into the human body via a body orifice or applied to the skin and that are absorbed by or locally dispersed in the human body, the overall qualitative composition of the device and quantitative information on the main constituent or constituents responsible for achieving the principal intended action;</w:t>
            </w:r>
          </w:p>
        </w:tc>
        <w:tc>
          <w:tcPr>
            <w:tcW w:w="189" w:type="pct"/>
          </w:tcPr>
          <w:p w14:paraId="528DA9E2" w14:textId="77777777" w:rsidR="00116672" w:rsidRPr="00013ED6" w:rsidRDefault="0011667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FBB11B4"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6A2EE9F"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16672" w:rsidRPr="00597A73" w14:paraId="029BAF99" w14:textId="77777777" w:rsidTr="00F42DD9">
        <w:trPr>
          <w:trHeight w:val="246"/>
        </w:trPr>
        <w:tc>
          <w:tcPr>
            <w:tcW w:w="196" w:type="pct"/>
          </w:tcPr>
          <w:p w14:paraId="17B98828" w14:textId="77777777"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23.2</w:t>
            </w:r>
          </w:p>
          <w:p w14:paraId="43A9149D" w14:textId="4C730ADA" w:rsidR="00116672" w:rsidRDefault="00116672"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s)</w:t>
            </w:r>
          </w:p>
        </w:tc>
        <w:tc>
          <w:tcPr>
            <w:tcW w:w="1858" w:type="pct"/>
          </w:tcPr>
          <w:p w14:paraId="488899B6" w14:textId="23AB21B0" w:rsidR="00116672" w:rsidRPr="00A1309F" w:rsidRDefault="004867B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867B4">
              <w:rPr>
                <w:rFonts w:asciiTheme="minorHAnsi" w:eastAsia="Times New Roman" w:hAnsiTheme="minorHAnsi" w:cs="Arial"/>
                <w:sz w:val="18"/>
                <w:szCs w:val="18"/>
                <w:lang w:val="en-US" w:eastAsia="de-DE"/>
              </w:rPr>
              <w:t>for active implantable devices, the serial number, and for other implantable devices, the serial number or the lot number.</w:t>
            </w:r>
          </w:p>
        </w:tc>
        <w:tc>
          <w:tcPr>
            <w:tcW w:w="189" w:type="pct"/>
          </w:tcPr>
          <w:p w14:paraId="3B7DAA51" w14:textId="77777777" w:rsidR="00116672" w:rsidRPr="00013ED6" w:rsidRDefault="00116672"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FBBF0A"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ADCC5C2" w14:textId="77777777" w:rsidR="00116672" w:rsidRPr="00A72481" w:rsidRDefault="00116672"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97A73" w14:paraId="02FC4A0C" w14:textId="77777777" w:rsidTr="00F42DD9">
        <w:trPr>
          <w:trHeight w:val="246"/>
        </w:trPr>
        <w:tc>
          <w:tcPr>
            <w:tcW w:w="196" w:type="pct"/>
          </w:tcPr>
          <w:p w14:paraId="2E8BB610" w14:textId="3C5EE994" w:rsidR="00AC7A41" w:rsidRDefault="004867B4"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tc>
        <w:tc>
          <w:tcPr>
            <w:tcW w:w="1858" w:type="pct"/>
          </w:tcPr>
          <w:p w14:paraId="393992B1" w14:textId="77777777" w:rsidR="00AC7A41" w:rsidRDefault="004867B4"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867B4">
              <w:rPr>
                <w:rFonts w:asciiTheme="minorHAnsi" w:eastAsia="Times New Roman" w:hAnsiTheme="minorHAnsi" w:cs="Arial"/>
                <w:sz w:val="18"/>
                <w:szCs w:val="18"/>
                <w:lang w:val="en-US" w:eastAsia="de-DE"/>
              </w:rPr>
              <w:t>Information on the packaging which maintains the sterile condition of a device (‘sterile packaging’)</w:t>
            </w:r>
          </w:p>
          <w:p w14:paraId="40D4575C" w14:textId="1711883A" w:rsidR="004867B4" w:rsidRPr="00A1309F" w:rsidRDefault="00300ED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300ED7">
              <w:rPr>
                <w:rFonts w:asciiTheme="minorHAnsi" w:eastAsia="Times New Roman" w:hAnsiTheme="minorHAnsi" w:cs="Arial"/>
                <w:sz w:val="18"/>
                <w:szCs w:val="18"/>
                <w:lang w:val="en-US" w:eastAsia="de-DE"/>
              </w:rPr>
              <w:t>The following particulars shall appear on the sterile packaging:</w:t>
            </w:r>
          </w:p>
        </w:tc>
        <w:tc>
          <w:tcPr>
            <w:tcW w:w="189" w:type="pct"/>
          </w:tcPr>
          <w:p w14:paraId="2D282C34"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934A12D"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31836D4"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97A73" w14:paraId="64DC75F8" w14:textId="77777777" w:rsidTr="00F42DD9">
        <w:trPr>
          <w:trHeight w:val="246"/>
        </w:trPr>
        <w:tc>
          <w:tcPr>
            <w:tcW w:w="196" w:type="pct"/>
          </w:tcPr>
          <w:p w14:paraId="37F353F7" w14:textId="77777777" w:rsidR="00AC7A41"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23B1588C" w14:textId="62E560C3"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a)</w:t>
            </w:r>
          </w:p>
        </w:tc>
        <w:tc>
          <w:tcPr>
            <w:tcW w:w="1858" w:type="pct"/>
          </w:tcPr>
          <w:p w14:paraId="659EB073" w14:textId="63D1EE65" w:rsidR="00AC7A41" w:rsidRPr="00A1309F" w:rsidRDefault="001D76AD"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1D76AD">
              <w:rPr>
                <w:rFonts w:asciiTheme="minorHAnsi" w:eastAsia="Times New Roman" w:hAnsiTheme="minorHAnsi" w:cs="Arial"/>
                <w:sz w:val="18"/>
                <w:szCs w:val="18"/>
                <w:lang w:val="en-US" w:eastAsia="de-DE"/>
              </w:rPr>
              <w:lastRenderedPageBreak/>
              <w:t>an indication permitting the sterile packaging to be recognised as such,</w:t>
            </w:r>
          </w:p>
        </w:tc>
        <w:tc>
          <w:tcPr>
            <w:tcW w:w="189" w:type="pct"/>
          </w:tcPr>
          <w:p w14:paraId="13E42876"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2F0F3EF"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0CAF316"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97A73" w14:paraId="1817FA40" w14:textId="77777777" w:rsidTr="00F42DD9">
        <w:trPr>
          <w:trHeight w:val="246"/>
        </w:trPr>
        <w:tc>
          <w:tcPr>
            <w:tcW w:w="196" w:type="pct"/>
          </w:tcPr>
          <w:p w14:paraId="69E0FDE8"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77799EDF" w14:textId="2F0C2D91"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p>
        </w:tc>
        <w:tc>
          <w:tcPr>
            <w:tcW w:w="1858" w:type="pct"/>
          </w:tcPr>
          <w:p w14:paraId="0FD0B8F1" w14:textId="206DFBA2" w:rsidR="00300ED7" w:rsidRPr="00A1309F" w:rsidRDefault="00697C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97CEE">
              <w:rPr>
                <w:rFonts w:asciiTheme="minorHAnsi" w:eastAsia="Times New Roman" w:hAnsiTheme="minorHAnsi" w:cs="Arial"/>
                <w:sz w:val="18"/>
                <w:szCs w:val="18"/>
                <w:lang w:val="en-US" w:eastAsia="de-DE"/>
              </w:rPr>
              <w:t>a declaration that the device is in a sterile condition,</w:t>
            </w:r>
          </w:p>
        </w:tc>
        <w:tc>
          <w:tcPr>
            <w:tcW w:w="189" w:type="pct"/>
          </w:tcPr>
          <w:p w14:paraId="5553A6A1"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52C475B"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EBA31DF"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8D0FBB" w14:paraId="25F385E7" w14:textId="77777777" w:rsidTr="00F42DD9">
        <w:trPr>
          <w:trHeight w:val="246"/>
        </w:trPr>
        <w:tc>
          <w:tcPr>
            <w:tcW w:w="196" w:type="pct"/>
          </w:tcPr>
          <w:p w14:paraId="6AE8329A"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68EA377A" w14:textId="1662D5CE"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p>
        </w:tc>
        <w:tc>
          <w:tcPr>
            <w:tcW w:w="1858" w:type="pct"/>
          </w:tcPr>
          <w:p w14:paraId="7C5F3522" w14:textId="15BB07A6" w:rsidR="00300ED7" w:rsidRPr="00A1309F" w:rsidRDefault="00DB34D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B34DF">
              <w:rPr>
                <w:rFonts w:asciiTheme="minorHAnsi" w:eastAsia="Times New Roman" w:hAnsiTheme="minorHAnsi" w:cs="Arial"/>
                <w:sz w:val="18"/>
                <w:szCs w:val="18"/>
                <w:lang w:val="en-US" w:eastAsia="de-DE"/>
              </w:rPr>
              <w:t>the method of sterilisation,</w:t>
            </w:r>
          </w:p>
        </w:tc>
        <w:tc>
          <w:tcPr>
            <w:tcW w:w="189" w:type="pct"/>
          </w:tcPr>
          <w:p w14:paraId="6B86562E"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BA5143B"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705D61B"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97A73" w14:paraId="04AA7D56" w14:textId="77777777" w:rsidTr="00F42DD9">
        <w:trPr>
          <w:trHeight w:val="246"/>
        </w:trPr>
        <w:tc>
          <w:tcPr>
            <w:tcW w:w="196" w:type="pct"/>
          </w:tcPr>
          <w:p w14:paraId="0A64BC53"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599619E" w14:textId="68A3D386"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p>
        </w:tc>
        <w:tc>
          <w:tcPr>
            <w:tcW w:w="1858" w:type="pct"/>
          </w:tcPr>
          <w:p w14:paraId="7842BD57" w14:textId="0387E763" w:rsidR="00300ED7" w:rsidRPr="00A1309F" w:rsidRDefault="004F192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the name and address of the manufacturer,</w:t>
            </w:r>
          </w:p>
        </w:tc>
        <w:tc>
          <w:tcPr>
            <w:tcW w:w="189" w:type="pct"/>
          </w:tcPr>
          <w:p w14:paraId="3366B5BB"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6569BFB"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3AAA5E1"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97A73" w14:paraId="51EF4701" w14:textId="77777777" w:rsidTr="00F42DD9">
        <w:trPr>
          <w:trHeight w:val="246"/>
        </w:trPr>
        <w:tc>
          <w:tcPr>
            <w:tcW w:w="196" w:type="pct"/>
          </w:tcPr>
          <w:p w14:paraId="1B97027E"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0B4762BC" w14:textId="6778BFEF"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p>
        </w:tc>
        <w:tc>
          <w:tcPr>
            <w:tcW w:w="1858" w:type="pct"/>
          </w:tcPr>
          <w:p w14:paraId="4CA37A4C" w14:textId="73ABC0AE" w:rsidR="00300ED7" w:rsidRPr="00A1309F" w:rsidRDefault="004F192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a description of the device,</w:t>
            </w:r>
          </w:p>
        </w:tc>
        <w:tc>
          <w:tcPr>
            <w:tcW w:w="189" w:type="pct"/>
          </w:tcPr>
          <w:p w14:paraId="369791B2"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FBD3C91"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9C97DE3"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97A73" w14:paraId="6253651C" w14:textId="77777777" w:rsidTr="00F42DD9">
        <w:trPr>
          <w:trHeight w:val="246"/>
        </w:trPr>
        <w:tc>
          <w:tcPr>
            <w:tcW w:w="196" w:type="pct"/>
          </w:tcPr>
          <w:p w14:paraId="6383CD86"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270778D" w14:textId="1E618510"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p>
        </w:tc>
        <w:tc>
          <w:tcPr>
            <w:tcW w:w="1858" w:type="pct"/>
          </w:tcPr>
          <w:p w14:paraId="3FA74F50" w14:textId="6A8DDC7A" w:rsidR="00300ED7" w:rsidRPr="00A1309F" w:rsidRDefault="004F192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if the device is intended for clinical investigations, the words ‘exclusively for clinical investigations’,</w:t>
            </w:r>
          </w:p>
        </w:tc>
        <w:tc>
          <w:tcPr>
            <w:tcW w:w="189" w:type="pct"/>
          </w:tcPr>
          <w:p w14:paraId="109A89E8"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3A93498"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D535E3E"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97A73" w14:paraId="5F141F95" w14:textId="77777777" w:rsidTr="00F42DD9">
        <w:trPr>
          <w:trHeight w:val="246"/>
        </w:trPr>
        <w:tc>
          <w:tcPr>
            <w:tcW w:w="196" w:type="pct"/>
          </w:tcPr>
          <w:p w14:paraId="345AD54A"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1BB543DD" w14:textId="4411D34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p>
        </w:tc>
        <w:tc>
          <w:tcPr>
            <w:tcW w:w="1858" w:type="pct"/>
          </w:tcPr>
          <w:p w14:paraId="13F92FCF" w14:textId="51FCD83B" w:rsidR="00300ED7" w:rsidRPr="00A1309F" w:rsidRDefault="004F192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F192E">
              <w:rPr>
                <w:rFonts w:asciiTheme="minorHAnsi" w:eastAsia="Times New Roman" w:hAnsiTheme="minorHAnsi" w:cs="Arial"/>
                <w:sz w:val="18"/>
                <w:szCs w:val="18"/>
                <w:lang w:val="en-US" w:eastAsia="de-DE"/>
              </w:rPr>
              <w:t>if the device is custom-made, the words ‘custom-made device’,</w:t>
            </w:r>
          </w:p>
        </w:tc>
        <w:tc>
          <w:tcPr>
            <w:tcW w:w="189" w:type="pct"/>
          </w:tcPr>
          <w:p w14:paraId="59ABC65B"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DE566B4"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4A1D278"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97A73" w14:paraId="70E95C5B" w14:textId="77777777" w:rsidTr="00F42DD9">
        <w:trPr>
          <w:trHeight w:val="246"/>
        </w:trPr>
        <w:tc>
          <w:tcPr>
            <w:tcW w:w="196" w:type="pct"/>
          </w:tcPr>
          <w:p w14:paraId="220C76BD"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33401CF" w14:textId="7501838A"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p>
        </w:tc>
        <w:tc>
          <w:tcPr>
            <w:tcW w:w="1858" w:type="pct"/>
          </w:tcPr>
          <w:p w14:paraId="0D36312D" w14:textId="772A9B4D" w:rsidR="00300ED7" w:rsidRPr="00A1309F" w:rsidRDefault="007609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0957">
              <w:rPr>
                <w:rFonts w:asciiTheme="minorHAnsi" w:eastAsia="Times New Roman" w:hAnsiTheme="minorHAnsi" w:cs="Arial"/>
                <w:sz w:val="18"/>
                <w:szCs w:val="18"/>
                <w:lang w:val="en-US" w:eastAsia="de-DE"/>
              </w:rPr>
              <w:t>the month and year of manufacture,</w:t>
            </w:r>
          </w:p>
        </w:tc>
        <w:tc>
          <w:tcPr>
            <w:tcW w:w="189" w:type="pct"/>
          </w:tcPr>
          <w:p w14:paraId="7309500E"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7511894"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D28CA66"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97A73" w14:paraId="74E092B2" w14:textId="77777777" w:rsidTr="00F42DD9">
        <w:trPr>
          <w:trHeight w:val="246"/>
        </w:trPr>
        <w:tc>
          <w:tcPr>
            <w:tcW w:w="196" w:type="pct"/>
          </w:tcPr>
          <w:p w14:paraId="4388FCD4"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79582EE6" w14:textId="2FB1BEBF"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i)</w:t>
            </w:r>
          </w:p>
        </w:tc>
        <w:tc>
          <w:tcPr>
            <w:tcW w:w="1858" w:type="pct"/>
          </w:tcPr>
          <w:p w14:paraId="470C1E3F" w14:textId="718AB8A0" w:rsidR="00300ED7" w:rsidRPr="00A1309F" w:rsidRDefault="007609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0957">
              <w:rPr>
                <w:rFonts w:asciiTheme="minorHAnsi" w:eastAsia="Times New Roman" w:hAnsiTheme="minorHAnsi" w:cs="Arial"/>
                <w:sz w:val="18"/>
                <w:szCs w:val="18"/>
                <w:lang w:val="en-US" w:eastAsia="de-DE"/>
              </w:rPr>
              <w:t>an unambiguous indication of the time limit for using or implanting the device safely expressed at least in terms of year and month, and</w:t>
            </w:r>
          </w:p>
        </w:tc>
        <w:tc>
          <w:tcPr>
            <w:tcW w:w="189" w:type="pct"/>
          </w:tcPr>
          <w:p w14:paraId="36F137EB"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EFB14D3"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15AD66A"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300ED7" w:rsidRPr="00597A73" w14:paraId="36E8789F" w14:textId="77777777" w:rsidTr="00F42DD9">
        <w:trPr>
          <w:trHeight w:val="246"/>
        </w:trPr>
        <w:tc>
          <w:tcPr>
            <w:tcW w:w="196" w:type="pct"/>
          </w:tcPr>
          <w:p w14:paraId="6668AFF9" w14:textId="7777777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23.3</w:t>
            </w:r>
          </w:p>
          <w:p w14:paraId="5933C04B" w14:textId="0FD3BB87" w:rsidR="00300ED7" w:rsidRDefault="00300ED7"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j)</w:t>
            </w:r>
          </w:p>
        </w:tc>
        <w:tc>
          <w:tcPr>
            <w:tcW w:w="1858" w:type="pct"/>
          </w:tcPr>
          <w:p w14:paraId="3164D91C" w14:textId="709F3437" w:rsidR="00300ED7" w:rsidRPr="00A1309F" w:rsidRDefault="0009107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91071">
              <w:rPr>
                <w:rFonts w:asciiTheme="minorHAnsi" w:eastAsia="Times New Roman" w:hAnsiTheme="minorHAnsi" w:cs="Arial"/>
                <w:sz w:val="18"/>
                <w:szCs w:val="18"/>
                <w:lang w:val="en-US" w:eastAsia="de-DE"/>
              </w:rPr>
              <w:t>an instruction to check the instructions for use for what to do if the sterile packaging is damaged or unintentionally opened before use.</w:t>
            </w:r>
          </w:p>
        </w:tc>
        <w:tc>
          <w:tcPr>
            <w:tcW w:w="189" w:type="pct"/>
          </w:tcPr>
          <w:p w14:paraId="04E9D52D" w14:textId="77777777" w:rsidR="00300ED7" w:rsidRPr="00013ED6" w:rsidRDefault="00300ED7"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9A3D633"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D5D1481" w14:textId="77777777" w:rsidR="00300ED7" w:rsidRPr="00A72481" w:rsidRDefault="00300ED7"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C7A41" w:rsidRPr="00597A73" w14:paraId="6938076B" w14:textId="77777777" w:rsidTr="00F42DD9">
        <w:trPr>
          <w:trHeight w:val="246"/>
        </w:trPr>
        <w:tc>
          <w:tcPr>
            <w:tcW w:w="196" w:type="pct"/>
          </w:tcPr>
          <w:p w14:paraId="0F9F9C19" w14:textId="1774DA3F" w:rsidR="00AC7A41" w:rsidRDefault="0009107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tc>
        <w:tc>
          <w:tcPr>
            <w:tcW w:w="1858" w:type="pct"/>
          </w:tcPr>
          <w:p w14:paraId="11293FB8" w14:textId="77777777" w:rsidR="00091071" w:rsidRDefault="0009107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91071">
              <w:rPr>
                <w:rFonts w:asciiTheme="minorHAnsi" w:eastAsia="Times New Roman" w:hAnsiTheme="minorHAnsi" w:cs="Arial"/>
                <w:sz w:val="18"/>
                <w:szCs w:val="18"/>
                <w:lang w:val="en-US" w:eastAsia="de-DE"/>
              </w:rPr>
              <w:t xml:space="preserve">Information in the instructions for use </w:t>
            </w:r>
          </w:p>
          <w:p w14:paraId="793415DD" w14:textId="78E55636" w:rsidR="00AC7A41" w:rsidRPr="00A1309F" w:rsidRDefault="0009107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091071">
              <w:rPr>
                <w:rFonts w:asciiTheme="minorHAnsi" w:eastAsia="Times New Roman" w:hAnsiTheme="minorHAnsi" w:cs="Arial"/>
                <w:sz w:val="18"/>
                <w:szCs w:val="18"/>
                <w:lang w:val="en-US" w:eastAsia="de-DE"/>
              </w:rPr>
              <w:t>The instructions for use shall contain all of the following particulars:</w:t>
            </w:r>
          </w:p>
        </w:tc>
        <w:tc>
          <w:tcPr>
            <w:tcW w:w="189" w:type="pct"/>
          </w:tcPr>
          <w:p w14:paraId="5E37B49F" w14:textId="77777777" w:rsidR="00AC7A41" w:rsidRPr="00013ED6" w:rsidRDefault="00AC7A4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A1922FD"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15FF49D" w14:textId="77777777" w:rsidR="00AC7A41" w:rsidRPr="00A72481" w:rsidRDefault="00AC7A4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091071" w:rsidRPr="00597A73" w14:paraId="246E212F" w14:textId="77777777" w:rsidTr="00F42DD9">
        <w:trPr>
          <w:trHeight w:val="246"/>
        </w:trPr>
        <w:tc>
          <w:tcPr>
            <w:tcW w:w="196" w:type="pct"/>
          </w:tcPr>
          <w:p w14:paraId="082E6912" w14:textId="77777777" w:rsidR="00091071"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747C47B" w14:textId="4090C0AF"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w:t>
            </w:r>
          </w:p>
        </w:tc>
        <w:tc>
          <w:tcPr>
            <w:tcW w:w="1858" w:type="pct"/>
          </w:tcPr>
          <w:p w14:paraId="67495795" w14:textId="1AA180CE" w:rsidR="00091071" w:rsidRPr="00A1309F" w:rsidRDefault="004167A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167A1">
              <w:rPr>
                <w:rFonts w:asciiTheme="minorHAnsi" w:eastAsia="Times New Roman" w:hAnsiTheme="minorHAnsi" w:cs="Arial"/>
                <w:sz w:val="18"/>
                <w:szCs w:val="18"/>
                <w:lang w:val="en-US" w:eastAsia="de-DE"/>
              </w:rPr>
              <w:t>the particulars referred to in points (a), (c), (e), (f), (k), (l), (n) and (r) of Section 23.2;</w:t>
            </w:r>
          </w:p>
        </w:tc>
        <w:tc>
          <w:tcPr>
            <w:tcW w:w="189" w:type="pct"/>
          </w:tcPr>
          <w:p w14:paraId="03B1D21D" w14:textId="77777777" w:rsidR="00091071" w:rsidRPr="00013ED6" w:rsidRDefault="0009107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7D653FD" w14:textId="77777777" w:rsidR="00091071" w:rsidRPr="00A72481" w:rsidRDefault="0009107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460E641" w14:textId="77777777" w:rsidR="00091071" w:rsidRPr="00A72481" w:rsidRDefault="0009107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97A73" w14:paraId="682DDAC0" w14:textId="77777777" w:rsidTr="00F42DD9">
        <w:trPr>
          <w:trHeight w:val="246"/>
        </w:trPr>
        <w:tc>
          <w:tcPr>
            <w:tcW w:w="196" w:type="pct"/>
          </w:tcPr>
          <w:p w14:paraId="17D29156"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23.4</w:t>
            </w:r>
          </w:p>
          <w:p w14:paraId="041E4299" w14:textId="6F3A2891"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b</w:t>
            </w:r>
            <w:r w:rsidR="00A4571F">
              <w:rPr>
                <w:rFonts w:asciiTheme="minorHAnsi" w:eastAsia="Times New Roman" w:hAnsiTheme="minorHAnsi" w:cs="Arial"/>
                <w:b/>
                <w:sz w:val="18"/>
                <w:szCs w:val="18"/>
                <w:lang w:val="en-US" w:eastAsia="de-DE"/>
              </w:rPr>
              <w:t>)</w:t>
            </w:r>
          </w:p>
        </w:tc>
        <w:tc>
          <w:tcPr>
            <w:tcW w:w="1858" w:type="pct"/>
          </w:tcPr>
          <w:p w14:paraId="17ED9D75" w14:textId="588CDF72" w:rsidR="00A4571F" w:rsidRPr="00A1309F" w:rsidRDefault="004167A1"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167A1">
              <w:rPr>
                <w:rFonts w:asciiTheme="minorHAnsi" w:eastAsia="Times New Roman" w:hAnsiTheme="minorHAnsi" w:cs="Arial"/>
                <w:sz w:val="18"/>
                <w:szCs w:val="18"/>
                <w:lang w:val="en-US" w:eastAsia="de-DE"/>
              </w:rPr>
              <w:t>the device's intended purpose with a clear specification of indications, contra-indications, the patient target group or groups, and of the intended users, as appropriate;</w:t>
            </w:r>
          </w:p>
        </w:tc>
        <w:tc>
          <w:tcPr>
            <w:tcW w:w="189" w:type="pct"/>
          </w:tcPr>
          <w:p w14:paraId="11BE5BFC"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EDB9B27"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9DC0161"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97A73" w14:paraId="2E6FEEDA" w14:textId="77777777" w:rsidTr="00F42DD9">
        <w:trPr>
          <w:trHeight w:val="246"/>
        </w:trPr>
        <w:tc>
          <w:tcPr>
            <w:tcW w:w="196" w:type="pct"/>
          </w:tcPr>
          <w:p w14:paraId="2451513C"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5EA62F0E" w14:textId="3780272E"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c</w:t>
            </w:r>
            <w:r w:rsidR="00A4571F">
              <w:rPr>
                <w:rFonts w:asciiTheme="minorHAnsi" w:eastAsia="Times New Roman" w:hAnsiTheme="minorHAnsi" w:cs="Arial"/>
                <w:b/>
                <w:sz w:val="18"/>
                <w:szCs w:val="18"/>
                <w:lang w:val="en-US" w:eastAsia="de-DE"/>
              </w:rPr>
              <w:t>)</w:t>
            </w:r>
          </w:p>
        </w:tc>
        <w:tc>
          <w:tcPr>
            <w:tcW w:w="1858" w:type="pct"/>
          </w:tcPr>
          <w:p w14:paraId="28681822" w14:textId="7B2D8AFE" w:rsidR="00A4571F" w:rsidRPr="00A1309F" w:rsidRDefault="00FA3B3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A3B3F">
              <w:rPr>
                <w:rFonts w:asciiTheme="minorHAnsi" w:eastAsia="Times New Roman" w:hAnsiTheme="minorHAnsi" w:cs="Arial"/>
                <w:sz w:val="18"/>
                <w:szCs w:val="18"/>
                <w:lang w:val="en-US" w:eastAsia="de-DE"/>
              </w:rPr>
              <w:t>where applicable, a specification of the clinical benefits to be expected.</w:t>
            </w:r>
          </w:p>
        </w:tc>
        <w:tc>
          <w:tcPr>
            <w:tcW w:w="189" w:type="pct"/>
          </w:tcPr>
          <w:p w14:paraId="3C72A758"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58AB064"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49DA281"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97A73" w14:paraId="201FC9CC" w14:textId="77777777" w:rsidTr="00F42DD9">
        <w:trPr>
          <w:trHeight w:val="246"/>
        </w:trPr>
        <w:tc>
          <w:tcPr>
            <w:tcW w:w="196" w:type="pct"/>
          </w:tcPr>
          <w:p w14:paraId="778697F3"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1804EC6" w14:textId="27E043EC"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d</w:t>
            </w:r>
            <w:r w:rsidR="00A4571F">
              <w:rPr>
                <w:rFonts w:asciiTheme="minorHAnsi" w:eastAsia="Times New Roman" w:hAnsiTheme="minorHAnsi" w:cs="Arial"/>
                <w:b/>
                <w:sz w:val="18"/>
                <w:szCs w:val="18"/>
                <w:lang w:val="en-US" w:eastAsia="de-DE"/>
              </w:rPr>
              <w:t>)</w:t>
            </w:r>
          </w:p>
        </w:tc>
        <w:tc>
          <w:tcPr>
            <w:tcW w:w="1858" w:type="pct"/>
          </w:tcPr>
          <w:p w14:paraId="325AC165" w14:textId="302FFC7F" w:rsidR="00A4571F" w:rsidRPr="00A1309F" w:rsidRDefault="00FA3B3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A3B3F">
              <w:rPr>
                <w:rFonts w:asciiTheme="minorHAnsi" w:eastAsia="Times New Roman" w:hAnsiTheme="minorHAnsi" w:cs="Arial"/>
                <w:sz w:val="18"/>
                <w:szCs w:val="18"/>
                <w:lang w:val="en-US" w:eastAsia="de-DE"/>
              </w:rPr>
              <w:t>where applicable, links to the summary of safety and clinical performance referred to in Article 32;</w:t>
            </w:r>
          </w:p>
        </w:tc>
        <w:tc>
          <w:tcPr>
            <w:tcW w:w="189" w:type="pct"/>
          </w:tcPr>
          <w:p w14:paraId="5EBA13C3"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394FD8A"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CF6343"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97A73" w14:paraId="40BFD617" w14:textId="77777777" w:rsidTr="00F42DD9">
        <w:trPr>
          <w:trHeight w:val="246"/>
        </w:trPr>
        <w:tc>
          <w:tcPr>
            <w:tcW w:w="196" w:type="pct"/>
          </w:tcPr>
          <w:p w14:paraId="2BC9C489"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6857383" w14:textId="013CD080"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e</w:t>
            </w:r>
            <w:r w:rsidR="00A4571F">
              <w:rPr>
                <w:rFonts w:asciiTheme="minorHAnsi" w:eastAsia="Times New Roman" w:hAnsiTheme="minorHAnsi" w:cs="Arial"/>
                <w:b/>
                <w:sz w:val="18"/>
                <w:szCs w:val="18"/>
                <w:lang w:val="en-US" w:eastAsia="de-DE"/>
              </w:rPr>
              <w:t>)</w:t>
            </w:r>
          </w:p>
        </w:tc>
        <w:tc>
          <w:tcPr>
            <w:tcW w:w="1858" w:type="pct"/>
          </w:tcPr>
          <w:p w14:paraId="78AD6E2F" w14:textId="50CC3B61" w:rsidR="00A4571F" w:rsidRPr="00A1309F" w:rsidRDefault="00FA3B3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FA3B3F">
              <w:rPr>
                <w:rFonts w:asciiTheme="minorHAnsi" w:eastAsia="Times New Roman" w:hAnsiTheme="minorHAnsi" w:cs="Arial"/>
                <w:sz w:val="18"/>
                <w:szCs w:val="18"/>
                <w:lang w:val="en-US" w:eastAsia="de-DE"/>
              </w:rPr>
              <w:t>the performance characteristics of the device;</w:t>
            </w:r>
          </w:p>
        </w:tc>
        <w:tc>
          <w:tcPr>
            <w:tcW w:w="189" w:type="pct"/>
          </w:tcPr>
          <w:p w14:paraId="3068FC2F"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69F5B55"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A7FB7EC"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97A73" w14:paraId="6915ED9C" w14:textId="77777777" w:rsidTr="00F42DD9">
        <w:trPr>
          <w:trHeight w:val="246"/>
        </w:trPr>
        <w:tc>
          <w:tcPr>
            <w:tcW w:w="196" w:type="pct"/>
          </w:tcPr>
          <w:p w14:paraId="0BE41096"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475D02C3" w14:textId="40766A3E"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f</w:t>
            </w:r>
            <w:r w:rsidR="00A4571F">
              <w:rPr>
                <w:rFonts w:asciiTheme="minorHAnsi" w:eastAsia="Times New Roman" w:hAnsiTheme="minorHAnsi" w:cs="Arial"/>
                <w:b/>
                <w:sz w:val="18"/>
                <w:szCs w:val="18"/>
                <w:lang w:val="en-US" w:eastAsia="de-DE"/>
              </w:rPr>
              <w:t>)</w:t>
            </w:r>
          </w:p>
        </w:tc>
        <w:tc>
          <w:tcPr>
            <w:tcW w:w="1858" w:type="pct"/>
          </w:tcPr>
          <w:p w14:paraId="563FDC7D" w14:textId="7EC47474" w:rsidR="00A4571F" w:rsidRPr="00A1309F" w:rsidRDefault="00A5076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5076F">
              <w:rPr>
                <w:rFonts w:asciiTheme="minorHAnsi" w:eastAsia="Times New Roman" w:hAnsiTheme="minorHAnsi" w:cs="Arial"/>
                <w:sz w:val="18"/>
                <w:szCs w:val="18"/>
                <w:lang w:val="en-US" w:eastAsia="de-DE"/>
              </w:rPr>
              <w:t>where applicable, information allowing the healthcare professional to verify if the device is suitable and select the corresponding software and accessories;</w:t>
            </w:r>
          </w:p>
        </w:tc>
        <w:tc>
          <w:tcPr>
            <w:tcW w:w="189" w:type="pct"/>
          </w:tcPr>
          <w:p w14:paraId="6AFA8598"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7E3FE6C"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0A445C8"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97A73" w14:paraId="43397177" w14:textId="77777777" w:rsidTr="00F42DD9">
        <w:trPr>
          <w:trHeight w:val="246"/>
        </w:trPr>
        <w:tc>
          <w:tcPr>
            <w:tcW w:w="196" w:type="pct"/>
          </w:tcPr>
          <w:p w14:paraId="0CCE043D"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5685559A" w14:textId="5A64433C"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g</w:t>
            </w:r>
            <w:r w:rsidR="00A4571F">
              <w:rPr>
                <w:rFonts w:asciiTheme="minorHAnsi" w:eastAsia="Times New Roman" w:hAnsiTheme="minorHAnsi" w:cs="Arial"/>
                <w:b/>
                <w:sz w:val="18"/>
                <w:szCs w:val="18"/>
                <w:lang w:val="en-US" w:eastAsia="de-DE"/>
              </w:rPr>
              <w:t>)</w:t>
            </w:r>
          </w:p>
        </w:tc>
        <w:tc>
          <w:tcPr>
            <w:tcW w:w="1858" w:type="pct"/>
          </w:tcPr>
          <w:p w14:paraId="5431CCAF" w14:textId="27ADDC61" w:rsidR="00A4571F" w:rsidRPr="00A1309F" w:rsidRDefault="00A5076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5076F">
              <w:rPr>
                <w:rFonts w:asciiTheme="minorHAnsi" w:eastAsia="Times New Roman" w:hAnsiTheme="minorHAnsi" w:cs="Arial"/>
                <w:sz w:val="18"/>
                <w:szCs w:val="18"/>
                <w:lang w:val="en-US" w:eastAsia="de-DE"/>
              </w:rPr>
              <w:t>any residual risks, contra-indications and any undesirable side-effects, including information to be conveyed to the patient in this regard;</w:t>
            </w:r>
          </w:p>
        </w:tc>
        <w:tc>
          <w:tcPr>
            <w:tcW w:w="189" w:type="pct"/>
          </w:tcPr>
          <w:p w14:paraId="15864A51"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BDDB8C0"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40587D9"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97A73" w14:paraId="0A738C4D" w14:textId="77777777" w:rsidTr="00F42DD9">
        <w:trPr>
          <w:trHeight w:val="246"/>
        </w:trPr>
        <w:tc>
          <w:tcPr>
            <w:tcW w:w="196" w:type="pct"/>
          </w:tcPr>
          <w:p w14:paraId="009F410D"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88F467E" w14:textId="2B8FB07E"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h</w:t>
            </w:r>
            <w:r w:rsidR="00A4571F">
              <w:rPr>
                <w:rFonts w:asciiTheme="minorHAnsi" w:eastAsia="Times New Roman" w:hAnsiTheme="minorHAnsi" w:cs="Arial"/>
                <w:b/>
                <w:sz w:val="18"/>
                <w:szCs w:val="18"/>
                <w:lang w:val="en-US" w:eastAsia="de-DE"/>
              </w:rPr>
              <w:t>)</w:t>
            </w:r>
          </w:p>
        </w:tc>
        <w:tc>
          <w:tcPr>
            <w:tcW w:w="1858" w:type="pct"/>
          </w:tcPr>
          <w:p w14:paraId="2B905302" w14:textId="585B3242" w:rsidR="00A4571F" w:rsidRPr="00A1309F" w:rsidRDefault="00A5076F"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A5076F">
              <w:rPr>
                <w:rFonts w:asciiTheme="minorHAnsi" w:eastAsia="Times New Roman" w:hAnsiTheme="minorHAnsi" w:cs="Arial"/>
                <w:sz w:val="18"/>
                <w:szCs w:val="18"/>
                <w:lang w:val="en-US" w:eastAsia="de-DE"/>
              </w:rPr>
              <w:t>specifications the user requires to use the device appropriately, e.g. if the device has a measuring function, the degree of accuracy claimed for it;</w:t>
            </w:r>
          </w:p>
        </w:tc>
        <w:tc>
          <w:tcPr>
            <w:tcW w:w="189" w:type="pct"/>
          </w:tcPr>
          <w:p w14:paraId="5ACD4F5D"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16A823F"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E136E19"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97A73" w14:paraId="6D605BAF" w14:textId="77777777" w:rsidTr="00F42DD9">
        <w:trPr>
          <w:trHeight w:val="246"/>
        </w:trPr>
        <w:tc>
          <w:tcPr>
            <w:tcW w:w="196" w:type="pct"/>
          </w:tcPr>
          <w:p w14:paraId="6CC44CFD"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41CA7A6D" w14:textId="405D23AE"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i)</w:t>
            </w:r>
          </w:p>
        </w:tc>
        <w:tc>
          <w:tcPr>
            <w:tcW w:w="1858" w:type="pct"/>
          </w:tcPr>
          <w:p w14:paraId="0FC76C76" w14:textId="56B3CAD1" w:rsidR="0015788C" w:rsidRPr="00A1309F" w:rsidRDefault="004E78E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E78E0">
              <w:rPr>
                <w:rFonts w:asciiTheme="minorHAnsi" w:eastAsia="Times New Roman" w:hAnsiTheme="minorHAnsi" w:cs="Arial"/>
                <w:sz w:val="18"/>
                <w:szCs w:val="18"/>
                <w:lang w:val="en-US" w:eastAsia="de-DE"/>
              </w:rPr>
              <w:t>details of any preparatory treatment or handling of the device before it is ready for use or during its use, such as sterilisation, final assembly, calibration, etc., including the levels of disinfection required to ensure patient safety and all available methods for achieving those levels of disinfection;</w:t>
            </w:r>
          </w:p>
        </w:tc>
        <w:tc>
          <w:tcPr>
            <w:tcW w:w="189" w:type="pct"/>
          </w:tcPr>
          <w:p w14:paraId="70989B91"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29950C6D"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60A8A16"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97A73" w14:paraId="0D453697" w14:textId="77777777" w:rsidTr="00F42DD9">
        <w:trPr>
          <w:trHeight w:val="246"/>
        </w:trPr>
        <w:tc>
          <w:tcPr>
            <w:tcW w:w="196" w:type="pct"/>
          </w:tcPr>
          <w:p w14:paraId="4BBDF05D"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50BB0144" w14:textId="2589B8BA"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j)</w:t>
            </w:r>
          </w:p>
        </w:tc>
        <w:tc>
          <w:tcPr>
            <w:tcW w:w="1858" w:type="pct"/>
          </w:tcPr>
          <w:p w14:paraId="312C739B" w14:textId="2C458143" w:rsidR="0015788C" w:rsidRPr="00A1309F" w:rsidRDefault="004E78E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4E78E0">
              <w:rPr>
                <w:rFonts w:asciiTheme="minorHAnsi" w:eastAsia="Times New Roman" w:hAnsiTheme="minorHAnsi" w:cs="Arial"/>
                <w:sz w:val="18"/>
                <w:szCs w:val="18"/>
                <w:lang w:val="en-US" w:eastAsia="de-DE"/>
              </w:rPr>
              <w:t>any requirements for special facilities, or special training, or particular qualifications of the device user and/or other persons;</w:t>
            </w:r>
          </w:p>
        </w:tc>
        <w:tc>
          <w:tcPr>
            <w:tcW w:w="189" w:type="pct"/>
          </w:tcPr>
          <w:p w14:paraId="115BDC5A"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C211069"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B7F49F5"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97A73" w14:paraId="519A9B1A" w14:textId="77777777" w:rsidTr="00F42DD9">
        <w:trPr>
          <w:trHeight w:val="246"/>
        </w:trPr>
        <w:tc>
          <w:tcPr>
            <w:tcW w:w="196" w:type="pct"/>
          </w:tcPr>
          <w:p w14:paraId="53E4516D"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914B04A" w14:textId="71714529"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k)</w:t>
            </w:r>
          </w:p>
        </w:tc>
        <w:tc>
          <w:tcPr>
            <w:tcW w:w="1858" w:type="pct"/>
          </w:tcPr>
          <w:p w14:paraId="70512A63" w14:textId="77777777" w:rsidR="00DD3E10" w:rsidRDefault="00DD3E1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xml:space="preserve">the information needed to verify whether the device is properly installed and is ready to perform safely and as intended by the manufacturer, together with, where relevant: </w:t>
            </w:r>
          </w:p>
          <w:p w14:paraId="07D279D2" w14:textId="77777777" w:rsidR="00DD3E10" w:rsidRDefault="00DD3E1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lastRenderedPageBreak/>
              <w:t xml:space="preserve">— details of the nature, and frequency, of preventive and regular maintenance, and of any preparatory cleaning or disinfection, </w:t>
            </w:r>
          </w:p>
          <w:p w14:paraId="568158A2" w14:textId="77777777" w:rsidR="00DD3E10" w:rsidRDefault="00DD3E1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xml:space="preserve">— identification of any consumable components and how to replace them, </w:t>
            </w:r>
          </w:p>
          <w:p w14:paraId="0E683344" w14:textId="77777777" w:rsidR="00DD3E10" w:rsidRDefault="00DD3E1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xml:space="preserve">— information on any necessary calibration to ensure that the device operates properly and safely during its intended lifetime, and </w:t>
            </w:r>
          </w:p>
          <w:p w14:paraId="29BC0417" w14:textId="3B322953" w:rsidR="0015788C" w:rsidRPr="00A1309F" w:rsidRDefault="00DD3E10"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D3E10">
              <w:rPr>
                <w:rFonts w:asciiTheme="minorHAnsi" w:eastAsia="Times New Roman" w:hAnsiTheme="minorHAnsi" w:cs="Arial"/>
                <w:sz w:val="18"/>
                <w:szCs w:val="18"/>
                <w:lang w:val="en-US" w:eastAsia="de-DE"/>
              </w:rPr>
              <w:t>— methods for eliminating the risks encountered by persons involved in installing, calibrating or servicing devices;</w:t>
            </w:r>
          </w:p>
        </w:tc>
        <w:tc>
          <w:tcPr>
            <w:tcW w:w="189" w:type="pct"/>
          </w:tcPr>
          <w:p w14:paraId="2CF5ADEA"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81DAF64"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5DE70CF"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97A73" w14:paraId="02FA054E" w14:textId="77777777" w:rsidTr="00F42DD9">
        <w:trPr>
          <w:trHeight w:val="246"/>
        </w:trPr>
        <w:tc>
          <w:tcPr>
            <w:tcW w:w="196" w:type="pct"/>
          </w:tcPr>
          <w:p w14:paraId="1E2E4771"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0778E44" w14:textId="72FC0A80"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l)</w:t>
            </w:r>
          </w:p>
        </w:tc>
        <w:tc>
          <w:tcPr>
            <w:tcW w:w="1858" w:type="pct"/>
          </w:tcPr>
          <w:p w14:paraId="3599CD33" w14:textId="4059FF5A" w:rsidR="0015788C" w:rsidRPr="00A1309F" w:rsidRDefault="0053791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37917">
              <w:rPr>
                <w:rFonts w:asciiTheme="minorHAnsi" w:eastAsia="Times New Roman" w:hAnsiTheme="minorHAnsi" w:cs="Arial"/>
                <w:sz w:val="18"/>
                <w:szCs w:val="18"/>
                <w:lang w:val="en-US" w:eastAsia="de-DE"/>
              </w:rPr>
              <w:t>if the device is supplied sterile, instructions in the event of the sterile packaging being damaged or unintentionally opened before use;</w:t>
            </w:r>
          </w:p>
        </w:tc>
        <w:tc>
          <w:tcPr>
            <w:tcW w:w="189" w:type="pct"/>
          </w:tcPr>
          <w:p w14:paraId="6861F92A"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1A09FB8"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A1C190E"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97A73" w14:paraId="52C17655" w14:textId="77777777" w:rsidTr="00F42DD9">
        <w:trPr>
          <w:trHeight w:val="246"/>
        </w:trPr>
        <w:tc>
          <w:tcPr>
            <w:tcW w:w="196" w:type="pct"/>
          </w:tcPr>
          <w:p w14:paraId="4A2BD6C5"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EDB3097" w14:textId="5DD5EA29"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m)</w:t>
            </w:r>
          </w:p>
        </w:tc>
        <w:tc>
          <w:tcPr>
            <w:tcW w:w="1858" w:type="pct"/>
          </w:tcPr>
          <w:p w14:paraId="09E3CF59" w14:textId="2B0CCFA9" w:rsidR="0015788C" w:rsidRPr="00A1309F" w:rsidRDefault="0053791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37917">
              <w:rPr>
                <w:rFonts w:asciiTheme="minorHAnsi" w:eastAsia="Times New Roman" w:hAnsiTheme="minorHAnsi" w:cs="Arial"/>
                <w:sz w:val="18"/>
                <w:szCs w:val="18"/>
                <w:lang w:val="en-US" w:eastAsia="de-DE"/>
              </w:rPr>
              <w:t>if the device is supplied non-sterile with the intention that it is sterilised before use, the appropriate instructions for sterilisation;</w:t>
            </w:r>
          </w:p>
        </w:tc>
        <w:tc>
          <w:tcPr>
            <w:tcW w:w="189" w:type="pct"/>
          </w:tcPr>
          <w:p w14:paraId="03964F8B"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76428A"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BE38712"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A4571F" w:rsidRPr="00597A73" w14:paraId="1209FD91" w14:textId="77777777" w:rsidTr="00F42DD9">
        <w:trPr>
          <w:trHeight w:val="246"/>
        </w:trPr>
        <w:tc>
          <w:tcPr>
            <w:tcW w:w="196" w:type="pct"/>
          </w:tcPr>
          <w:p w14:paraId="422DE2E6" w14:textId="77777777" w:rsidR="00A4571F" w:rsidRDefault="00A4571F"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56661A6" w14:textId="765F9C9A" w:rsidR="00A4571F"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n</w:t>
            </w:r>
            <w:r w:rsidR="00A4571F">
              <w:rPr>
                <w:rFonts w:asciiTheme="minorHAnsi" w:eastAsia="Times New Roman" w:hAnsiTheme="minorHAnsi" w:cs="Arial"/>
                <w:b/>
                <w:sz w:val="18"/>
                <w:szCs w:val="18"/>
                <w:lang w:val="en-US" w:eastAsia="de-DE"/>
              </w:rPr>
              <w:t>)</w:t>
            </w:r>
          </w:p>
        </w:tc>
        <w:tc>
          <w:tcPr>
            <w:tcW w:w="1858" w:type="pct"/>
          </w:tcPr>
          <w:p w14:paraId="73BD242C" w14:textId="095E94CE" w:rsidR="00A4571F" w:rsidRPr="00A1309F" w:rsidRDefault="00767A2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7A25">
              <w:rPr>
                <w:rFonts w:asciiTheme="minorHAnsi" w:eastAsia="Times New Roman" w:hAnsiTheme="minorHAnsi" w:cs="Arial"/>
                <w:sz w:val="18"/>
                <w:szCs w:val="18"/>
                <w:lang w:val="en-US" w:eastAsia="de-DE"/>
              </w:rPr>
              <w:t>if the device is reusable, information on the appropriate processes for allowing reuse, including cleaning, disinfection, packaging and, where appropriate, the validated method of re-sterilisation appropriate to the Member State or Member States in which the device has been placed on the market. Information shall be provided to identify when the device should no longer be reused, e.g. signs of material degradation or the maximum number of allowable reuses;</w:t>
            </w:r>
          </w:p>
        </w:tc>
        <w:tc>
          <w:tcPr>
            <w:tcW w:w="189" w:type="pct"/>
          </w:tcPr>
          <w:p w14:paraId="3A21AA64" w14:textId="77777777" w:rsidR="00A4571F" w:rsidRPr="00013ED6" w:rsidRDefault="00A4571F"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892824A"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79D210E" w14:textId="77777777" w:rsidR="00A4571F" w:rsidRPr="00A72481" w:rsidRDefault="00A4571F"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97A73" w14:paraId="559180C5" w14:textId="77777777" w:rsidTr="00F42DD9">
        <w:trPr>
          <w:trHeight w:val="246"/>
        </w:trPr>
        <w:tc>
          <w:tcPr>
            <w:tcW w:w="196" w:type="pct"/>
          </w:tcPr>
          <w:p w14:paraId="13616D10"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1BA1C21A" w14:textId="5D17448C"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o)</w:t>
            </w:r>
          </w:p>
        </w:tc>
        <w:tc>
          <w:tcPr>
            <w:tcW w:w="1858" w:type="pct"/>
          </w:tcPr>
          <w:p w14:paraId="27A01745" w14:textId="32FFD9F9" w:rsidR="0015788C" w:rsidRPr="00A1309F" w:rsidRDefault="00767A2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7A25">
              <w:rPr>
                <w:rFonts w:asciiTheme="minorHAnsi" w:eastAsia="Times New Roman" w:hAnsiTheme="minorHAnsi" w:cs="Arial"/>
                <w:sz w:val="18"/>
                <w:szCs w:val="18"/>
                <w:lang w:val="en-US" w:eastAsia="de-DE"/>
              </w:rPr>
              <w:t>an indication, if appropriate, that a device can be reused only if it is reconditioned under the responsibility of the manufacturer to comply with the general safety and performance requirements;</w:t>
            </w:r>
          </w:p>
        </w:tc>
        <w:tc>
          <w:tcPr>
            <w:tcW w:w="189" w:type="pct"/>
          </w:tcPr>
          <w:p w14:paraId="43A971E8"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683A1D4"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12E425F9"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97A73" w14:paraId="54213FDC" w14:textId="77777777" w:rsidTr="00F42DD9">
        <w:trPr>
          <w:trHeight w:val="246"/>
        </w:trPr>
        <w:tc>
          <w:tcPr>
            <w:tcW w:w="196" w:type="pct"/>
          </w:tcPr>
          <w:p w14:paraId="4A05F210"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61242A40" w14:textId="2DA83FDA" w:rsidR="0015788C"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p</w:t>
            </w:r>
            <w:r w:rsidR="0015788C">
              <w:rPr>
                <w:rFonts w:asciiTheme="minorHAnsi" w:eastAsia="Times New Roman" w:hAnsiTheme="minorHAnsi" w:cs="Arial"/>
                <w:b/>
                <w:sz w:val="18"/>
                <w:szCs w:val="18"/>
                <w:lang w:val="en-US" w:eastAsia="de-DE"/>
              </w:rPr>
              <w:t>)</w:t>
            </w:r>
          </w:p>
        </w:tc>
        <w:tc>
          <w:tcPr>
            <w:tcW w:w="1858" w:type="pct"/>
          </w:tcPr>
          <w:p w14:paraId="4375BC4E" w14:textId="476A25B8" w:rsidR="0015788C" w:rsidRPr="00A1309F" w:rsidRDefault="00767A2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67A25">
              <w:rPr>
                <w:rFonts w:asciiTheme="minorHAnsi" w:eastAsia="Times New Roman" w:hAnsiTheme="minorHAnsi" w:cs="Arial"/>
                <w:sz w:val="18"/>
                <w:szCs w:val="18"/>
                <w:lang w:val="en-US" w:eastAsia="de-DE"/>
              </w:rPr>
              <w:t>if the device bears an indication that it is for single use, information on known characteristics and technical factors known to the manufacturer that could pose a risk if the device were to be re-used. This information shall be based on a specific section of the manufacturer's risk management documentation, where such characteristics and technical factors shall be addressed in detail. If in accordance with point (d) of Section 23.1. no instructions for use are required, this information shall be made available to the user upon request;</w:t>
            </w:r>
          </w:p>
        </w:tc>
        <w:tc>
          <w:tcPr>
            <w:tcW w:w="189" w:type="pct"/>
          </w:tcPr>
          <w:p w14:paraId="16C5DB20"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3F74057C"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1033BFD"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97A73" w14:paraId="4B99805A" w14:textId="77777777" w:rsidTr="00F42DD9">
        <w:trPr>
          <w:trHeight w:val="246"/>
        </w:trPr>
        <w:tc>
          <w:tcPr>
            <w:tcW w:w="196" w:type="pct"/>
          </w:tcPr>
          <w:p w14:paraId="1A9BCACB"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23.4</w:t>
            </w:r>
          </w:p>
          <w:p w14:paraId="65BF887D" w14:textId="49825A84" w:rsidR="0015788C"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q</w:t>
            </w:r>
            <w:r w:rsidR="0015788C">
              <w:rPr>
                <w:rFonts w:asciiTheme="minorHAnsi" w:eastAsia="Times New Roman" w:hAnsiTheme="minorHAnsi" w:cs="Arial"/>
                <w:b/>
                <w:sz w:val="18"/>
                <w:szCs w:val="18"/>
                <w:lang w:val="en-US" w:eastAsia="de-DE"/>
              </w:rPr>
              <w:t>)</w:t>
            </w:r>
          </w:p>
        </w:tc>
        <w:tc>
          <w:tcPr>
            <w:tcW w:w="1858" w:type="pct"/>
          </w:tcPr>
          <w:p w14:paraId="39A1D6F4" w14:textId="77777777" w:rsidR="00B376EE" w:rsidRDefault="00B376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for devices intended for use together with other devices and/or general purpose equipment: </w:t>
            </w:r>
          </w:p>
          <w:p w14:paraId="347C63C6" w14:textId="77777777" w:rsidR="00B376EE" w:rsidRDefault="00B376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 information to identify such devices or equipment, in order to obtain a safe combination, and/or </w:t>
            </w:r>
          </w:p>
          <w:p w14:paraId="7FE40CD5" w14:textId="10C01899" w:rsidR="0015788C" w:rsidRPr="00A1309F" w:rsidRDefault="00B376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information on any known restrictions to combinations of devices and equipment;</w:t>
            </w:r>
          </w:p>
        </w:tc>
        <w:tc>
          <w:tcPr>
            <w:tcW w:w="189" w:type="pct"/>
          </w:tcPr>
          <w:p w14:paraId="6ACD3705"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DC4AD88"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5D4217D7"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97A73" w14:paraId="1200BE58" w14:textId="77777777" w:rsidTr="00F42DD9">
        <w:trPr>
          <w:trHeight w:val="246"/>
        </w:trPr>
        <w:tc>
          <w:tcPr>
            <w:tcW w:w="196" w:type="pct"/>
          </w:tcPr>
          <w:p w14:paraId="5ADDD017"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A84E291" w14:textId="66E76DBA" w:rsidR="0015788C"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r</w:t>
            </w:r>
            <w:r w:rsidR="0015788C">
              <w:rPr>
                <w:rFonts w:asciiTheme="minorHAnsi" w:eastAsia="Times New Roman" w:hAnsiTheme="minorHAnsi" w:cs="Arial"/>
                <w:b/>
                <w:sz w:val="18"/>
                <w:szCs w:val="18"/>
                <w:lang w:val="en-US" w:eastAsia="de-DE"/>
              </w:rPr>
              <w:t>)</w:t>
            </w:r>
          </w:p>
        </w:tc>
        <w:tc>
          <w:tcPr>
            <w:tcW w:w="1858" w:type="pct"/>
          </w:tcPr>
          <w:p w14:paraId="1F8C2E3D" w14:textId="77777777" w:rsidR="00B376EE" w:rsidRDefault="00B376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if the device emits radiation for medical purposes: </w:t>
            </w:r>
          </w:p>
          <w:p w14:paraId="48A7CDFC" w14:textId="77777777" w:rsidR="00B376EE" w:rsidRDefault="00B376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xml:space="preserve">— detailed information as to the nature, type and where appropriate, the intensity and distribution of the emitted radiation, </w:t>
            </w:r>
          </w:p>
          <w:p w14:paraId="26F490D8" w14:textId="5FD6A5E9" w:rsidR="0015788C" w:rsidRPr="00A1309F" w:rsidRDefault="00B376EE"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B376EE">
              <w:rPr>
                <w:rFonts w:asciiTheme="minorHAnsi" w:eastAsia="Times New Roman" w:hAnsiTheme="minorHAnsi" w:cs="Arial"/>
                <w:sz w:val="18"/>
                <w:szCs w:val="18"/>
                <w:lang w:val="en-US" w:eastAsia="de-DE"/>
              </w:rPr>
              <w:t>— the means of protecting the patient, user, or other person from unintended radiation during use of the device;</w:t>
            </w:r>
          </w:p>
        </w:tc>
        <w:tc>
          <w:tcPr>
            <w:tcW w:w="189" w:type="pct"/>
          </w:tcPr>
          <w:p w14:paraId="0F6582D7"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45939D0"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E0BB3E2"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15788C" w:rsidRPr="00597A73" w14:paraId="47EECECA" w14:textId="77777777" w:rsidTr="00F42DD9">
        <w:trPr>
          <w:trHeight w:val="246"/>
        </w:trPr>
        <w:tc>
          <w:tcPr>
            <w:tcW w:w="196" w:type="pct"/>
          </w:tcPr>
          <w:p w14:paraId="4192F642" w14:textId="77777777" w:rsidR="0015788C" w:rsidRDefault="0015788C"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3DFE15F9" w14:textId="02B2E7F8" w:rsidR="0015788C"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s</w:t>
            </w:r>
            <w:r w:rsidR="0015788C">
              <w:rPr>
                <w:rFonts w:asciiTheme="minorHAnsi" w:eastAsia="Times New Roman" w:hAnsiTheme="minorHAnsi" w:cs="Arial"/>
                <w:b/>
                <w:sz w:val="18"/>
                <w:szCs w:val="18"/>
                <w:lang w:val="en-US" w:eastAsia="de-DE"/>
              </w:rPr>
              <w:t>)</w:t>
            </w:r>
          </w:p>
        </w:tc>
        <w:tc>
          <w:tcPr>
            <w:tcW w:w="1858" w:type="pct"/>
          </w:tcPr>
          <w:p w14:paraId="4F967281" w14:textId="77777777" w:rsidR="00737908"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information that allows the user and/or patient to be informed of any warnings, precautions, contra- indications, measures to be taken and limitations of use regarding the device. That information shall, where relevant, allow the user to brief the patient about any warnings, precautions, contra-indications, measures to be taken and limitations of use regarding the device. The information shall cover, where appropriate: </w:t>
            </w:r>
          </w:p>
          <w:p w14:paraId="5C3AA8F0" w14:textId="77777777" w:rsidR="00737908"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measures to be taken in the event of malfunction of the device or changes in its performance that may affect safety, </w:t>
            </w:r>
          </w:p>
          <w:p w14:paraId="4C8F2013" w14:textId="77777777" w:rsidR="00737908"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 </w:t>
            </w:r>
          </w:p>
          <w:p w14:paraId="6BCD4EBE" w14:textId="77777777" w:rsidR="00737908"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measures to be taken as regards the risks of interference posed by the reasonably foreseeable presence of the device during specific diagnostic investigations, evaluations, or therapeutic treatment or other procedures such as electromagnetic interference emitted by the device affecting other equipment, </w:t>
            </w:r>
          </w:p>
          <w:p w14:paraId="0A29B2B8" w14:textId="77777777" w:rsidR="00737908"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lastRenderedPageBreak/>
              <w:t xml:space="preserve">— if the device is intended to administer medicinal products, tissues or cells of human or animal origin, or their derivatives, or biological substances, any limitations or incompatibility in the choice of substances to be delivered, </w:t>
            </w:r>
          </w:p>
          <w:p w14:paraId="01EC867E" w14:textId="77777777" w:rsidR="00737908"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xml:space="preserve">— warnings, precautions and/or limitations related to the medicinal substance or biological material that is incorporated into the device as an integral part of the device; and </w:t>
            </w:r>
          </w:p>
          <w:p w14:paraId="579DBCAF" w14:textId="7CB9E0A8" w:rsidR="0015788C" w:rsidRPr="00A1309F" w:rsidRDefault="00737908"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737908">
              <w:rPr>
                <w:rFonts w:asciiTheme="minorHAnsi" w:eastAsia="Times New Roman" w:hAnsiTheme="minorHAnsi" w:cs="Arial"/>
                <w:sz w:val="18"/>
                <w:szCs w:val="18"/>
                <w:lang w:val="en-US" w:eastAsia="de-DE"/>
              </w:rPr>
              <w:t>— precautions related to materials incorporated into the device that contain or consist of CMR substances or endocrine-disrupting substances, or that could result in sensitisation or an allergic reaction by the patient or user;</w:t>
            </w:r>
          </w:p>
        </w:tc>
        <w:tc>
          <w:tcPr>
            <w:tcW w:w="189" w:type="pct"/>
          </w:tcPr>
          <w:p w14:paraId="595C6D80" w14:textId="77777777" w:rsidR="0015788C" w:rsidRPr="00013ED6" w:rsidRDefault="0015788C"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9E19EDE"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6F987C8B" w14:textId="77777777" w:rsidR="0015788C" w:rsidRPr="00A72481" w:rsidRDefault="0015788C"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97A73" w14:paraId="4B7D57AE" w14:textId="77777777" w:rsidTr="00F42DD9">
        <w:trPr>
          <w:trHeight w:val="246"/>
        </w:trPr>
        <w:tc>
          <w:tcPr>
            <w:tcW w:w="196" w:type="pct"/>
          </w:tcPr>
          <w:p w14:paraId="2479D1DD"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7074CAAD" w14:textId="761F36BD"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t)</w:t>
            </w:r>
          </w:p>
        </w:tc>
        <w:tc>
          <w:tcPr>
            <w:tcW w:w="1858" w:type="pct"/>
          </w:tcPr>
          <w:p w14:paraId="4B9032F4" w14:textId="2206D39F" w:rsidR="00EB4CB9" w:rsidRPr="00A1309F" w:rsidRDefault="009F1F0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1F02">
              <w:rPr>
                <w:rFonts w:asciiTheme="minorHAnsi" w:eastAsia="Times New Roman" w:hAnsiTheme="minorHAnsi" w:cs="Arial"/>
                <w:sz w:val="18"/>
                <w:szCs w:val="18"/>
                <w:lang w:val="en-US" w:eastAsia="de-DE"/>
              </w:rPr>
              <w:t>in the case of devices that are composed of substances or of combinations of substances that are intended 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 indications, undesirable side-effects and risks relating to overdose;</w:t>
            </w:r>
          </w:p>
        </w:tc>
        <w:tc>
          <w:tcPr>
            <w:tcW w:w="189" w:type="pct"/>
          </w:tcPr>
          <w:p w14:paraId="75FF87E4"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70D1A15"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CAE72F7"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97A73" w14:paraId="4647BFAE" w14:textId="77777777" w:rsidTr="00F42DD9">
        <w:trPr>
          <w:trHeight w:val="246"/>
        </w:trPr>
        <w:tc>
          <w:tcPr>
            <w:tcW w:w="196" w:type="pct"/>
          </w:tcPr>
          <w:p w14:paraId="2683E0D4"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2C54FBB6" w14:textId="677C4B99"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u)</w:t>
            </w:r>
          </w:p>
        </w:tc>
        <w:tc>
          <w:tcPr>
            <w:tcW w:w="1858" w:type="pct"/>
          </w:tcPr>
          <w:p w14:paraId="53492EA9" w14:textId="58AFD651" w:rsidR="00EB4CB9" w:rsidRPr="00A1309F" w:rsidRDefault="009F1F02"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9F1F02">
              <w:rPr>
                <w:rFonts w:asciiTheme="minorHAnsi" w:eastAsia="Times New Roman" w:hAnsiTheme="minorHAnsi" w:cs="Arial"/>
                <w:sz w:val="18"/>
                <w:szCs w:val="18"/>
                <w:lang w:val="en-US" w:eastAsia="de-DE"/>
              </w:rPr>
              <w:t>in the case of implantable devices, the overall qualitative and quantitative information on the materials and substances to which patients can be exposed;</w:t>
            </w:r>
          </w:p>
        </w:tc>
        <w:tc>
          <w:tcPr>
            <w:tcW w:w="189" w:type="pct"/>
          </w:tcPr>
          <w:p w14:paraId="398FF66A"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62ED255C"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3EBF26FE"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97A73" w14:paraId="2E2B1EDB" w14:textId="77777777" w:rsidTr="00F42DD9">
        <w:trPr>
          <w:trHeight w:val="246"/>
        </w:trPr>
        <w:tc>
          <w:tcPr>
            <w:tcW w:w="196" w:type="pct"/>
          </w:tcPr>
          <w:p w14:paraId="266D20A6"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438A41A4" w14:textId="34951B96"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v)</w:t>
            </w:r>
          </w:p>
        </w:tc>
        <w:tc>
          <w:tcPr>
            <w:tcW w:w="1858" w:type="pct"/>
          </w:tcPr>
          <w:p w14:paraId="67DBF40B" w14:textId="77777777" w:rsidR="00DE6057" w:rsidRDefault="00DE60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 xml:space="preserve">warnings or precautions to be taken in order to facilitate the safe disposal of the device, its accessories and the consumables used with it, if any. This information shall cover, where appropriate: </w:t>
            </w:r>
          </w:p>
          <w:p w14:paraId="130A5B6F" w14:textId="77777777" w:rsidR="00DE6057" w:rsidRDefault="00DE60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 xml:space="preserve">— infection or microbial hazards such as explants, needles or surgical equipment contaminated with potentially infectious substances of human origin, and </w:t>
            </w:r>
          </w:p>
          <w:p w14:paraId="4F963D8E" w14:textId="77777777" w:rsidR="00DE6057" w:rsidRDefault="00DE60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 xml:space="preserve">— physical hazards such as from sharps. </w:t>
            </w:r>
          </w:p>
          <w:p w14:paraId="2A051968" w14:textId="0F6277AF" w:rsidR="00EB4CB9" w:rsidRPr="00A1309F" w:rsidRDefault="00DE60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If in accordance with the point (d) of Section 23.1 no instructions for use are required, this information shall be made available to the user upon request;</w:t>
            </w:r>
          </w:p>
        </w:tc>
        <w:tc>
          <w:tcPr>
            <w:tcW w:w="189" w:type="pct"/>
          </w:tcPr>
          <w:p w14:paraId="20AC62AE"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0527405"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639B03E"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97A73" w14:paraId="443150A5" w14:textId="77777777" w:rsidTr="00F42DD9">
        <w:trPr>
          <w:trHeight w:val="246"/>
        </w:trPr>
        <w:tc>
          <w:tcPr>
            <w:tcW w:w="196" w:type="pct"/>
          </w:tcPr>
          <w:p w14:paraId="575025CE"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lastRenderedPageBreak/>
              <w:t>23.4</w:t>
            </w:r>
          </w:p>
          <w:p w14:paraId="38C72149" w14:textId="2CCD13F4"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w)</w:t>
            </w:r>
          </w:p>
        </w:tc>
        <w:tc>
          <w:tcPr>
            <w:tcW w:w="1858" w:type="pct"/>
          </w:tcPr>
          <w:p w14:paraId="4A54B201" w14:textId="03906F74" w:rsidR="00EB4CB9" w:rsidRPr="00A1309F" w:rsidRDefault="00DE6057"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DE6057">
              <w:rPr>
                <w:rFonts w:asciiTheme="minorHAnsi" w:eastAsia="Times New Roman" w:hAnsiTheme="minorHAnsi" w:cs="Arial"/>
                <w:sz w:val="18"/>
                <w:szCs w:val="18"/>
                <w:lang w:val="en-US" w:eastAsia="de-DE"/>
              </w:rPr>
              <w:t>for devices intended for use by lay persons, the circumstances in which the user should consult a healthcare professional;</w:t>
            </w:r>
          </w:p>
        </w:tc>
        <w:tc>
          <w:tcPr>
            <w:tcW w:w="189" w:type="pct"/>
          </w:tcPr>
          <w:p w14:paraId="2E3DAAF4"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ED41D46"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7A73B69B"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97A73" w14:paraId="1D384252" w14:textId="77777777" w:rsidTr="00F42DD9">
        <w:trPr>
          <w:trHeight w:val="246"/>
        </w:trPr>
        <w:tc>
          <w:tcPr>
            <w:tcW w:w="196" w:type="pct"/>
          </w:tcPr>
          <w:p w14:paraId="52833CA6"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FBA9150" w14:textId="63423EFB"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x)</w:t>
            </w:r>
          </w:p>
        </w:tc>
        <w:tc>
          <w:tcPr>
            <w:tcW w:w="1858" w:type="pct"/>
          </w:tcPr>
          <w:p w14:paraId="036557D9" w14:textId="2E676B3E" w:rsidR="00EB4CB9" w:rsidRPr="00A1309F" w:rsidRDefault="005151F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for the devices covered by this Regulation pursuant to Article 1(2), information regarding the absence of a clinical benefit and the risks related to use of the device;</w:t>
            </w:r>
          </w:p>
        </w:tc>
        <w:tc>
          <w:tcPr>
            <w:tcW w:w="189" w:type="pct"/>
          </w:tcPr>
          <w:p w14:paraId="61E7D2A2"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1588708A"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E520FE3"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97A73" w14:paraId="3CA7700D" w14:textId="77777777" w:rsidTr="00F42DD9">
        <w:trPr>
          <w:trHeight w:val="246"/>
        </w:trPr>
        <w:tc>
          <w:tcPr>
            <w:tcW w:w="196" w:type="pct"/>
          </w:tcPr>
          <w:p w14:paraId="7F771991"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171CCF95" w14:textId="6BC9B653"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y)</w:t>
            </w:r>
          </w:p>
        </w:tc>
        <w:tc>
          <w:tcPr>
            <w:tcW w:w="1858" w:type="pct"/>
          </w:tcPr>
          <w:p w14:paraId="47543D01" w14:textId="76A2ABFF" w:rsidR="00EB4CB9" w:rsidRPr="00A1309F" w:rsidRDefault="005151F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date of issue of the instructions for use or, if they have been revised, date of issue and identifier of the latest revision of the instructions for use;</w:t>
            </w:r>
          </w:p>
        </w:tc>
        <w:tc>
          <w:tcPr>
            <w:tcW w:w="189" w:type="pct"/>
          </w:tcPr>
          <w:p w14:paraId="05B519D9"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0FAD3C14"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03E67F1F"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EB4CB9" w:rsidRPr="00597A73" w14:paraId="5AC777DC" w14:textId="77777777" w:rsidTr="00F42DD9">
        <w:trPr>
          <w:trHeight w:val="246"/>
        </w:trPr>
        <w:tc>
          <w:tcPr>
            <w:tcW w:w="196" w:type="pct"/>
          </w:tcPr>
          <w:p w14:paraId="34646EBC" w14:textId="77777777"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BF90162" w14:textId="1C65EE55" w:rsidR="00EB4CB9" w:rsidRDefault="00EB4CB9"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z)</w:t>
            </w:r>
          </w:p>
        </w:tc>
        <w:tc>
          <w:tcPr>
            <w:tcW w:w="1858" w:type="pct"/>
          </w:tcPr>
          <w:p w14:paraId="6AB6D355" w14:textId="67C1981D" w:rsidR="00EB4CB9" w:rsidRPr="00A1309F" w:rsidRDefault="005151F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a notice to the user and/or patient that any serious incident that has occurred in relation to the device should be reported to the manufacturer and the competent authority of the Member State in which the user and/or patient is established;</w:t>
            </w:r>
          </w:p>
        </w:tc>
        <w:tc>
          <w:tcPr>
            <w:tcW w:w="189" w:type="pct"/>
          </w:tcPr>
          <w:p w14:paraId="02D64FB4" w14:textId="77777777" w:rsidR="00EB4CB9" w:rsidRPr="00013ED6" w:rsidRDefault="00EB4CB9"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72BC6E7A"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41E7201B" w14:textId="77777777" w:rsidR="00EB4CB9" w:rsidRPr="00A72481" w:rsidRDefault="00EB4CB9"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F25B91" w:rsidRPr="00597A73" w14:paraId="16591B80" w14:textId="77777777" w:rsidTr="00F42DD9">
        <w:trPr>
          <w:trHeight w:val="246"/>
        </w:trPr>
        <w:tc>
          <w:tcPr>
            <w:tcW w:w="196" w:type="pct"/>
          </w:tcPr>
          <w:p w14:paraId="22ED50BB" w14:textId="77777777" w:rsidR="00F25B91" w:rsidRDefault="00F25B9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053ECB96" w14:textId="337F0FAC" w:rsidR="00F25B91" w:rsidRDefault="00F25B9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aa)</w:t>
            </w:r>
          </w:p>
        </w:tc>
        <w:tc>
          <w:tcPr>
            <w:tcW w:w="1858" w:type="pct"/>
          </w:tcPr>
          <w:p w14:paraId="5514EF11" w14:textId="68E3B414" w:rsidR="00F25B91" w:rsidRPr="00A1309F" w:rsidRDefault="005151FB"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5151FB">
              <w:rPr>
                <w:rFonts w:asciiTheme="minorHAnsi" w:eastAsia="Times New Roman" w:hAnsiTheme="minorHAnsi" w:cs="Arial"/>
                <w:sz w:val="18"/>
                <w:szCs w:val="18"/>
                <w:lang w:val="en-US" w:eastAsia="de-DE"/>
              </w:rPr>
              <w:t>information to be supplied to the patient with an implanted device in accordance with Article 18;</w:t>
            </w:r>
          </w:p>
        </w:tc>
        <w:tc>
          <w:tcPr>
            <w:tcW w:w="189" w:type="pct"/>
          </w:tcPr>
          <w:p w14:paraId="1F243426" w14:textId="77777777" w:rsidR="00F25B91" w:rsidRPr="00013ED6" w:rsidRDefault="00F25B9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4AF14888" w14:textId="77777777" w:rsidR="00F25B91" w:rsidRPr="00A72481" w:rsidRDefault="00F25B9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5786220" w14:textId="77777777" w:rsidR="00F25B91" w:rsidRPr="00A72481" w:rsidRDefault="00F25B9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r w:rsidR="00F25B91" w:rsidRPr="00597A73" w14:paraId="48ED119F" w14:textId="77777777" w:rsidTr="00F42DD9">
        <w:trPr>
          <w:trHeight w:val="246"/>
        </w:trPr>
        <w:tc>
          <w:tcPr>
            <w:tcW w:w="196" w:type="pct"/>
          </w:tcPr>
          <w:p w14:paraId="2C890E9B" w14:textId="77777777" w:rsidR="00F25B91" w:rsidRDefault="00F25B9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23.4</w:t>
            </w:r>
          </w:p>
          <w:p w14:paraId="210210F9" w14:textId="4B3FBA40" w:rsidR="00F25B91" w:rsidRDefault="00F25B91" w:rsidP="00F42DD9">
            <w:pPr>
              <w:autoSpaceDE w:val="0"/>
              <w:autoSpaceDN w:val="0"/>
              <w:adjustRightInd w:val="0"/>
              <w:spacing w:before="60" w:after="60" w:line="240" w:lineRule="auto"/>
              <w:ind w:left="-41" w:right="-67"/>
              <w:jc w:val="center"/>
              <w:rPr>
                <w:rFonts w:asciiTheme="minorHAnsi" w:eastAsia="Times New Roman" w:hAnsiTheme="minorHAnsi" w:cs="Arial"/>
                <w:b/>
                <w:sz w:val="18"/>
                <w:szCs w:val="18"/>
                <w:lang w:val="en-US" w:eastAsia="de-DE"/>
              </w:rPr>
            </w:pPr>
            <w:r>
              <w:rPr>
                <w:rFonts w:asciiTheme="minorHAnsi" w:eastAsia="Times New Roman" w:hAnsiTheme="minorHAnsi" w:cs="Arial"/>
                <w:b/>
                <w:sz w:val="18"/>
                <w:szCs w:val="18"/>
                <w:lang w:val="en-US" w:eastAsia="de-DE"/>
              </w:rPr>
              <w:t>ab)</w:t>
            </w:r>
          </w:p>
        </w:tc>
        <w:tc>
          <w:tcPr>
            <w:tcW w:w="1858" w:type="pct"/>
          </w:tcPr>
          <w:p w14:paraId="6751F0EE" w14:textId="58A9E509" w:rsidR="00F25B91" w:rsidRPr="00A1309F" w:rsidRDefault="00616575" w:rsidP="00F42DD9">
            <w:pPr>
              <w:numPr>
                <w:ilvl w:val="12"/>
                <w:numId w:val="0"/>
              </w:numPr>
              <w:tabs>
                <w:tab w:val="left" w:pos="0"/>
                <w:tab w:val="left" w:pos="360"/>
              </w:tabs>
              <w:suppressAutoHyphens/>
              <w:spacing w:before="60" w:after="60" w:line="240" w:lineRule="auto"/>
              <w:rPr>
                <w:rFonts w:asciiTheme="minorHAnsi" w:eastAsia="Times New Roman" w:hAnsiTheme="minorHAnsi" w:cs="Arial"/>
                <w:sz w:val="18"/>
                <w:szCs w:val="18"/>
                <w:lang w:val="en-US" w:eastAsia="de-DE"/>
              </w:rPr>
            </w:pPr>
            <w:r w:rsidRPr="00616575">
              <w:rPr>
                <w:rFonts w:asciiTheme="minorHAnsi" w:eastAsia="Times New Roman" w:hAnsiTheme="minorHAnsi" w:cs="Arial"/>
                <w:sz w:val="18"/>
                <w:szCs w:val="18"/>
                <w:lang w:val="en-US" w:eastAsia="de-DE"/>
              </w:rPr>
              <w:t>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tc>
        <w:tc>
          <w:tcPr>
            <w:tcW w:w="189" w:type="pct"/>
          </w:tcPr>
          <w:p w14:paraId="4D94B772" w14:textId="77777777" w:rsidR="00F25B91" w:rsidRPr="00013ED6" w:rsidRDefault="00F25B91" w:rsidP="00F42DD9">
            <w:pPr>
              <w:autoSpaceDE w:val="0"/>
              <w:autoSpaceDN w:val="0"/>
              <w:adjustRightInd w:val="0"/>
              <w:spacing w:before="60" w:after="60" w:line="240" w:lineRule="auto"/>
              <w:ind w:left="-124" w:right="-94"/>
              <w:jc w:val="center"/>
              <w:rPr>
                <w:rFonts w:asciiTheme="minorHAnsi" w:eastAsia="Times New Roman" w:hAnsiTheme="minorHAnsi" w:cs="Arial"/>
                <w:sz w:val="18"/>
                <w:szCs w:val="18"/>
                <w:lang w:val="en-US" w:eastAsia="de-DE"/>
              </w:rPr>
            </w:pPr>
          </w:p>
        </w:tc>
        <w:tc>
          <w:tcPr>
            <w:tcW w:w="1388" w:type="pct"/>
          </w:tcPr>
          <w:p w14:paraId="5D4E7A36" w14:textId="77777777" w:rsidR="00F25B91" w:rsidRPr="00A72481" w:rsidRDefault="00F25B9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c>
          <w:tcPr>
            <w:tcW w:w="1369" w:type="pct"/>
          </w:tcPr>
          <w:p w14:paraId="26B355BE" w14:textId="77777777" w:rsidR="00F25B91" w:rsidRPr="00A72481" w:rsidRDefault="00F25B91" w:rsidP="00F42DD9">
            <w:pPr>
              <w:autoSpaceDE w:val="0"/>
              <w:autoSpaceDN w:val="0"/>
              <w:adjustRightInd w:val="0"/>
              <w:spacing w:before="60" w:after="60" w:line="240" w:lineRule="auto"/>
              <w:ind w:left="72"/>
              <w:rPr>
                <w:rFonts w:asciiTheme="minorHAnsi" w:eastAsia="Times New Roman" w:hAnsiTheme="minorHAnsi" w:cs="Arial"/>
                <w:sz w:val="18"/>
                <w:szCs w:val="18"/>
                <w:lang w:val="en-US" w:eastAsia="de-DE"/>
              </w:rPr>
            </w:pPr>
          </w:p>
        </w:tc>
      </w:tr>
    </w:tbl>
    <w:p w14:paraId="74DB8033" w14:textId="77777777" w:rsidR="008F001A" w:rsidRDefault="008F001A" w:rsidP="008F001A">
      <w:pPr>
        <w:spacing w:after="160" w:line="259" w:lineRule="auto"/>
        <w:rPr>
          <w:lang w:val="en-US"/>
        </w:rPr>
      </w:pPr>
    </w:p>
    <w:p w14:paraId="10FAA5D7" w14:textId="469FAC59" w:rsidR="008F001A" w:rsidRPr="00B8791C" w:rsidRDefault="008F001A" w:rsidP="008F001A">
      <w:pPr>
        <w:spacing w:after="160" w:line="259" w:lineRule="auto"/>
        <w:jc w:val="center"/>
        <w:rPr>
          <w:sz w:val="18"/>
          <w:szCs w:val="18"/>
          <w:lang w:val="en-US"/>
        </w:rPr>
      </w:pPr>
      <w:r w:rsidRPr="00B8791C">
        <w:rPr>
          <w:sz w:val="18"/>
          <w:szCs w:val="18"/>
          <w:lang w:val="en-US"/>
        </w:rPr>
        <w:t>-  Table end -</w:t>
      </w:r>
    </w:p>
    <w:sectPr w:rsidR="008F001A" w:rsidRPr="00B8791C" w:rsidSect="005F0234">
      <w:headerReference w:type="default" r:id="rId11"/>
      <w:footerReference w:type="default" r:id="rId12"/>
      <w:headerReference w:type="first" r:id="rId13"/>
      <w:pgSz w:w="16838" w:h="11906" w:orient="landscape"/>
      <w:pgMar w:top="1412"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183F5" w14:textId="77777777" w:rsidR="00DB2C7B" w:rsidRDefault="00DB2C7B" w:rsidP="00E714C5">
      <w:pPr>
        <w:spacing w:after="0" w:line="240" w:lineRule="auto"/>
      </w:pPr>
      <w:r>
        <w:separator/>
      </w:r>
    </w:p>
    <w:p w14:paraId="4B901A0E" w14:textId="77777777" w:rsidR="00DB2C7B" w:rsidRDefault="00DB2C7B"/>
  </w:endnote>
  <w:endnote w:type="continuationSeparator" w:id="0">
    <w:p w14:paraId="46FA3196" w14:textId="77777777" w:rsidR="00DB2C7B" w:rsidRDefault="00DB2C7B" w:rsidP="00E714C5">
      <w:pPr>
        <w:spacing w:after="0" w:line="240" w:lineRule="auto"/>
      </w:pPr>
      <w:r>
        <w:continuationSeparator/>
      </w:r>
    </w:p>
    <w:p w14:paraId="074D1D97" w14:textId="77777777" w:rsidR="00DB2C7B" w:rsidRDefault="00DB2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F6E0" w14:textId="73E2D0F3" w:rsidR="00CC23DC" w:rsidRPr="00CC23DC" w:rsidRDefault="00597A73">
    <w:pPr>
      <w:pStyle w:val="Footer"/>
      <w:rPr>
        <w:sz w:val="12"/>
        <w:szCs w:val="12"/>
      </w:rPr>
    </w:pPr>
    <w:r>
      <w:rPr>
        <w:sz w:val="12"/>
        <w:szCs w:val="12"/>
      </w:rPr>
      <w:t xml:space="preserve">© 2019 </w:t>
    </w:r>
    <w:r w:rsidR="00CC23DC" w:rsidRPr="00CC23DC">
      <w:rPr>
        <w:sz w:val="12"/>
        <w:szCs w:val="12"/>
      </w:rPr>
      <w:t>QAdvis</w:t>
    </w:r>
    <w:r>
      <w:rPr>
        <w:sz w:val="12"/>
        <w:szCs w:val="12"/>
      </w:rPr>
      <w:t>. T</w:t>
    </w:r>
    <w:r w:rsidR="00CC23DC" w:rsidRPr="00CC23DC">
      <w:rPr>
        <w:sz w:val="12"/>
        <w:szCs w:val="12"/>
      </w:rPr>
      <w:t>emplate Rev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3258F" w14:textId="77777777" w:rsidR="00DB2C7B" w:rsidRDefault="00DB2C7B" w:rsidP="00E714C5">
      <w:pPr>
        <w:spacing w:after="0" w:line="240" w:lineRule="auto"/>
      </w:pPr>
      <w:r>
        <w:separator/>
      </w:r>
    </w:p>
    <w:p w14:paraId="568497E5" w14:textId="77777777" w:rsidR="00DB2C7B" w:rsidRDefault="00DB2C7B"/>
  </w:footnote>
  <w:footnote w:type="continuationSeparator" w:id="0">
    <w:p w14:paraId="766D2F79" w14:textId="77777777" w:rsidR="00DB2C7B" w:rsidRDefault="00DB2C7B" w:rsidP="00E714C5">
      <w:pPr>
        <w:spacing w:after="0" w:line="240" w:lineRule="auto"/>
      </w:pPr>
      <w:r>
        <w:continuationSeparator/>
      </w:r>
    </w:p>
    <w:p w14:paraId="55C31E88" w14:textId="77777777" w:rsidR="00DB2C7B" w:rsidRDefault="00DB2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768" w:type="dxa"/>
      <w:tblInd w:w="-411" w:type="dxa"/>
      <w:tblLook w:val="04A0" w:firstRow="1" w:lastRow="0" w:firstColumn="1" w:lastColumn="0" w:noHBand="0" w:noVBand="1"/>
    </w:tblPr>
    <w:tblGrid>
      <w:gridCol w:w="6076"/>
      <w:gridCol w:w="4633"/>
      <w:gridCol w:w="2880"/>
      <w:gridCol w:w="1179"/>
    </w:tblGrid>
    <w:tr w:rsidR="00B6195F" w14:paraId="0E277884" w14:textId="77777777" w:rsidTr="001936FA">
      <w:trPr>
        <w:trHeight w:val="197"/>
      </w:trPr>
      <w:tc>
        <w:tcPr>
          <w:tcW w:w="607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6008D9" w14:textId="77777777" w:rsidR="00B6195F" w:rsidRPr="000E4BEF" w:rsidRDefault="00B6195F" w:rsidP="00FD4184">
          <w:pPr>
            <w:pStyle w:val="Header"/>
            <w:tabs>
              <w:tab w:val="left" w:pos="3075"/>
            </w:tabs>
          </w:pPr>
          <w:r w:rsidRPr="000E4BEF">
            <w:t>Company Name/ Logo</w:t>
          </w:r>
          <w:r w:rsidRPr="000E4BEF">
            <w:tab/>
          </w:r>
        </w:p>
      </w:tc>
      <w:tc>
        <w:tcPr>
          <w:tcW w:w="463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B736E" w14:textId="2868FFA6" w:rsidR="00B6195F" w:rsidRPr="000E4BEF" w:rsidRDefault="00B6195F" w:rsidP="00FD4184">
          <w:pPr>
            <w:pStyle w:val="Header"/>
            <w:tabs>
              <w:tab w:val="left" w:pos="3075"/>
            </w:tabs>
          </w:pPr>
          <w:r w:rsidRPr="000E4BEF">
            <w:t>Product</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0307EE6C" w14:textId="77777777" w:rsidR="00B6195F" w:rsidRPr="004E044C" w:rsidRDefault="00B6195F" w:rsidP="00FD4184">
          <w:pPr>
            <w:pStyle w:val="Header"/>
            <w:rPr>
              <w:sz w:val="16"/>
              <w:szCs w:val="16"/>
            </w:rPr>
          </w:pPr>
          <w:r w:rsidRPr="004E044C">
            <w:rPr>
              <w:sz w:val="16"/>
              <w:szCs w:val="16"/>
            </w:rPr>
            <w:t>Document type</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2526632" w14:textId="77777777" w:rsidR="00B6195F" w:rsidRPr="00E34232" w:rsidRDefault="00B6195F" w:rsidP="00FD4184">
          <w:pPr>
            <w:pStyle w:val="Header"/>
            <w:rPr>
              <w:sz w:val="16"/>
              <w:szCs w:val="16"/>
            </w:rPr>
          </w:pPr>
          <w:r>
            <w:rPr>
              <w:sz w:val="16"/>
              <w:szCs w:val="16"/>
            </w:rPr>
            <w:t>Page</w:t>
          </w:r>
        </w:p>
      </w:tc>
    </w:tr>
    <w:tr w:rsidR="00B6195F" w14:paraId="3ADCF6E8" w14:textId="77777777" w:rsidTr="001936FA">
      <w:trPr>
        <w:trHeight w:val="303"/>
      </w:trPr>
      <w:tc>
        <w:tcPr>
          <w:tcW w:w="60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B2E101E" w14:textId="77777777" w:rsidR="00B6195F" w:rsidRDefault="00B6195F" w:rsidP="00FD4184">
          <w:pPr>
            <w:pStyle w:val="Header"/>
          </w:pPr>
        </w:p>
      </w:tc>
      <w:tc>
        <w:tcPr>
          <w:tcW w:w="463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B471D19" w14:textId="64960AED" w:rsidR="00B6195F" w:rsidRDefault="00B6195F" w:rsidP="00FD4184">
          <w:pPr>
            <w:pStyle w:val="Header"/>
          </w:pPr>
        </w:p>
      </w:tc>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23403F4" w14:textId="77777777" w:rsidR="00B6195F" w:rsidRPr="000E4BEF" w:rsidRDefault="00B6195F" w:rsidP="00FD4184">
          <w:pPr>
            <w:pStyle w:val="Header"/>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0886022" w14:textId="613DF407" w:rsidR="00B6195F" w:rsidRPr="000E4BEF" w:rsidRDefault="00B6195F" w:rsidP="00FD4184">
          <w:pPr>
            <w:pStyle w:val="Header"/>
          </w:pPr>
          <w:r w:rsidRPr="000E4BEF">
            <w:fldChar w:fldCharType="begin"/>
          </w:r>
          <w:r w:rsidRPr="000E4BEF">
            <w:instrText xml:space="preserve"> PAGE   \* MERGEFORMAT </w:instrText>
          </w:r>
          <w:r w:rsidRPr="000E4BEF">
            <w:fldChar w:fldCharType="separate"/>
          </w:r>
          <w:r w:rsidR="00F97DB3" w:rsidRPr="000E4BEF">
            <w:rPr>
              <w:noProof/>
            </w:rPr>
            <w:t>2</w:t>
          </w:r>
          <w:r w:rsidRPr="000E4BEF">
            <w:rPr>
              <w:noProof/>
            </w:rPr>
            <w:fldChar w:fldCharType="end"/>
          </w:r>
          <w:r w:rsidRPr="000E4BEF">
            <w:t>(</w:t>
          </w:r>
          <w:r w:rsidR="00DB2C7B">
            <w:fldChar w:fldCharType="begin"/>
          </w:r>
          <w:r w:rsidR="00DB2C7B">
            <w:instrText xml:space="preserve"> NUMPAGES   \* MERGEFORMAT </w:instrText>
          </w:r>
          <w:r w:rsidR="00DB2C7B">
            <w:fldChar w:fldCharType="separate"/>
          </w:r>
          <w:r w:rsidR="00F97DB3" w:rsidRPr="000E4BEF">
            <w:rPr>
              <w:noProof/>
            </w:rPr>
            <w:t>16</w:t>
          </w:r>
          <w:r w:rsidR="00DB2C7B">
            <w:rPr>
              <w:noProof/>
            </w:rPr>
            <w:fldChar w:fldCharType="end"/>
          </w:r>
          <w:r w:rsidRPr="000E4BEF">
            <w:t>)</w:t>
          </w:r>
        </w:p>
      </w:tc>
    </w:tr>
    <w:tr w:rsidR="00B6195F" w14:paraId="30F62ACA" w14:textId="77777777" w:rsidTr="001936FA">
      <w:trPr>
        <w:trHeight w:val="219"/>
      </w:trPr>
      <w:tc>
        <w:tcPr>
          <w:tcW w:w="10709"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9F8F42D" w14:textId="77777777" w:rsidR="00B6195F" w:rsidRPr="004E044C" w:rsidRDefault="00B6195F" w:rsidP="00FD4184">
          <w:pPr>
            <w:pStyle w:val="Header"/>
            <w:rPr>
              <w:sz w:val="16"/>
              <w:szCs w:val="16"/>
            </w:rPr>
          </w:pPr>
          <w:r w:rsidRPr="004E044C">
            <w:rPr>
              <w:sz w:val="16"/>
              <w:szCs w:val="16"/>
            </w:rPr>
            <w:t>Document title</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EBC50A4" w14:textId="77777777" w:rsidR="00B6195F" w:rsidRPr="00E34232" w:rsidRDefault="00B6195F" w:rsidP="00FD4184">
          <w:pPr>
            <w:pStyle w:val="Header"/>
            <w:rPr>
              <w:sz w:val="16"/>
              <w:szCs w:val="16"/>
            </w:rPr>
          </w:pPr>
          <w:r>
            <w:rPr>
              <w:sz w:val="16"/>
              <w:szCs w:val="16"/>
            </w:rPr>
            <w:t>Document ID</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96E8BCE" w14:textId="77777777" w:rsidR="00B6195F" w:rsidRPr="00E34232" w:rsidRDefault="00B6195F" w:rsidP="00FD4184">
          <w:pPr>
            <w:pStyle w:val="Header"/>
            <w:rPr>
              <w:sz w:val="16"/>
              <w:szCs w:val="16"/>
            </w:rPr>
          </w:pPr>
          <w:r>
            <w:rPr>
              <w:sz w:val="16"/>
              <w:szCs w:val="16"/>
            </w:rPr>
            <w:t>Version</w:t>
          </w:r>
        </w:p>
      </w:tc>
    </w:tr>
    <w:tr w:rsidR="00B6195F" w:rsidRPr="00597A73" w14:paraId="39D08A57" w14:textId="77777777" w:rsidTr="00A72481">
      <w:trPr>
        <w:trHeight w:val="104"/>
      </w:trPr>
      <w:sdt>
        <w:sdtPr>
          <w:alias w:val="Title"/>
          <w:tag w:val=""/>
          <w:id w:val="-1487391862"/>
          <w:placeholder>
            <w:docPart w:val="B236C905858C4FC693E6784425CA6E17"/>
          </w:placeholder>
          <w:dataBinding w:prefixMappings="xmlns:ns0='http://purl.org/dc/elements/1.1/' xmlns:ns1='http://schemas.openxmlformats.org/package/2006/metadata/core-properties' " w:xpath="/ns1:coreProperties[1]/ns0:title[1]" w:storeItemID="{6C3C8BC8-F283-45AE-878A-BAB7291924A1}"/>
          <w:text/>
        </w:sdtPr>
        <w:sdtEndPr/>
        <w:sdtContent>
          <w:tc>
            <w:tcPr>
              <w:tcW w:w="10709"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ED44FC3" w14:textId="3B244E10" w:rsidR="00B6195F" w:rsidRPr="00462A41" w:rsidRDefault="00D4114B" w:rsidP="00FD4184">
              <w:pPr>
                <w:pStyle w:val="Header"/>
                <w:rPr>
                  <w:sz w:val="22"/>
                  <w:szCs w:val="22"/>
                </w:rPr>
              </w:pPr>
              <w:r>
                <w:t>General Safety and Performance Requirements</w:t>
              </w:r>
            </w:p>
          </w:tc>
        </w:sdtContent>
      </w:sdt>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204D783" w14:textId="77777777" w:rsidR="00B6195F" w:rsidRPr="000E4BEF" w:rsidRDefault="00B6195F" w:rsidP="00FD4184">
          <w:pPr>
            <w:pStyle w:val="Header"/>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ECC972D" w14:textId="77777777" w:rsidR="00B6195F" w:rsidRPr="000E4BEF" w:rsidRDefault="00B6195F" w:rsidP="00FD4184">
          <w:pPr>
            <w:pStyle w:val="Header"/>
          </w:pPr>
        </w:p>
      </w:tc>
    </w:tr>
  </w:tbl>
  <w:p w14:paraId="4AD8EF2E" w14:textId="77777777" w:rsidR="00B6195F" w:rsidRPr="00D4114B" w:rsidRDefault="00B6195F" w:rsidP="00E714C5">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768" w:type="dxa"/>
      <w:tblInd w:w="-411" w:type="dxa"/>
      <w:tblLook w:val="04A0" w:firstRow="1" w:lastRow="0" w:firstColumn="1" w:lastColumn="0" w:noHBand="0" w:noVBand="1"/>
    </w:tblPr>
    <w:tblGrid>
      <w:gridCol w:w="6076"/>
      <w:gridCol w:w="4633"/>
      <w:gridCol w:w="2880"/>
      <w:gridCol w:w="1179"/>
    </w:tblGrid>
    <w:tr w:rsidR="001936FA" w14:paraId="760ABE91" w14:textId="77777777" w:rsidTr="00DD3D7E">
      <w:trPr>
        <w:trHeight w:val="197"/>
      </w:trPr>
      <w:tc>
        <w:tcPr>
          <w:tcW w:w="607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BE8066" w14:textId="6CD1ABEE" w:rsidR="001936FA" w:rsidRPr="00C10DB8" w:rsidRDefault="001936FA" w:rsidP="001936FA">
          <w:pPr>
            <w:pStyle w:val="Header"/>
            <w:tabs>
              <w:tab w:val="left" w:pos="3075"/>
            </w:tabs>
          </w:pPr>
          <w:r w:rsidRPr="00C10DB8">
            <w:t>Company Name/ Logo</w:t>
          </w:r>
        </w:p>
      </w:tc>
      <w:tc>
        <w:tcPr>
          <w:tcW w:w="463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508FDD" w14:textId="77777777" w:rsidR="001936FA" w:rsidRPr="00C10DB8" w:rsidRDefault="001936FA" w:rsidP="001936FA">
          <w:pPr>
            <w:pStyle w:val="Header"/>
            <w:tabs>
              <w:tab w:val="left" w:pos="3075"/>
            </w:tabs>
          </w:pPr>
          <w:r w:rsidRPr="00C10DB8">
            <w:t>Product</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63ABDDB6" w14:textId="77777777" w:rsidR="001936FA" w:rsidRPr="004E044C" w:rsidRDefault="001936FA" w:rsidP="001936FA">
          <w:pPr>
            <w:pStyle w:val="Header"/>
            <w:rPr>
              <w:sz w:val="16"/>
              <w:szCs w:val="16"/>
            </w:rPr>
          </w:pPr>
          <w:r w:rsidRPr="004E044C">
            <w:rPr>
              <w:sz w:val="16"/>
              <w:szCs w:val="16"/>
            </w:rPr>
            <w:t>Document type</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53657372" w14:textId="77777777" w:rsidR="001936FA" w:rsidRPr="00E34232" w:rsidRDefault="001936FA" w:rsidP="001936FA">
          <w:pPr>
            <w:pStyle w:val="Header"/>
            <w:rPr>
              <w:sz w:val="16"/>
              <w:szCs w:val="16"/>
            </w:rPr>
          </w:pPr>
          <w:r>
            <w:rPr>
              <w:sz w:val="16"/>
              <w:szCs w:val="16"/>
            </w:rPr>
            <w:t>Page</w:t>
          </w:r>
        </w:p>
      </w:tc>
    </w:tr>
    <w:tr w:rsidR="001936FA" w14:paraId="4BEFBDFF" w14:textId="77777777" w:rsidTr="00DD3D7E">
      <w:trPr>
        <w:trHeight w:val="303"/>
      </w:trPr>
      <w:tc>
        <w:tcPr>
          <w:tcW w:w="60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53DBEEF" w14:textId="77777777" w:rsidR="001936FA" w:rsidRDefault="001936FA" w:rsidP="001936FA">
          <w:pPr>
            <w:pStyle w:val="Header"/>
          </w:pPr>
        </w:p>
      </w:tc>
      <w:tc>
        <w:tcPr>
          <w:tcW w:w="463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CD28CD8" w14:textId="77777777" w:rsidR="001936FA" w:rsidRDefault="001936FA" w:rsidP="001936FA">
          <w:pPr>
            <w:pStyle w:val="Header"/>
          </w:pPr>
        </w:p>
      </w:tc>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4723940" w14:textId="77777777" w:rsidR="001936FA" w:rsidRPr="00C10DB8" w:rsidRDefault="001936FA" w:rsidP="001936FA">
          <w:pPr>
            <w:pStyle w:val="Header"/>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1D0B0C9E" w14:textId="67B7AA3E" w:rsidR="001936FA" w:rsidRPr="00C10DB8" w:rsidRDefault="001936FA" w:rsidP="001936FA">
          <w:pPr>
            <w:pStyle w:val="Header"/>
          </w:pPr>
          <w:r w:rsidRPr="00C10DB8">
            <w:fldChar w:fldCharType="begin"/>
          </w:r>
          <w:r w:rsidRPr="00C10DB8">
            <w:instrText xml:space="preserve"> PAGE   \* MERGEFORMAT </w:instrText>
          </w:r>
          <w:r w:rsidRPr="00C10DB8">
            <w:fldChar w:fldCharType="separate"/>
          </w:r>
          <w:r w:rsidR="00F97DB3" w:rsidRPr="00C10DB8">
            <w:rPr>
              <w:noProof/>
            </w:rPr>
            <w:t>1</w:t>
          </w:r>
          <w:r w:rsidRPr="00C10DB8">
            <w:rPr>
              <w:noProof/>
            </w:rPr>
            <w:fldChar w:fldCharType="end"/>
          </w:r>
          <w:r w:rsidRPr="00C10DB8">
            <w:t>(</w:t>
          </w:r>
          <w:r w:rsidR="00DB2C7B">
            <w:fldChar w:fldCharType="begin"/>
          </w:r>
          <w:r w:rsidR="00DB2C7B">
            <w:instrText xml:space="preserve"> NUMPAGES   \* MERGEFORMAT </w:instrText>
          </w:r>
          <w:r w:rsidR="00DB2C7B">
            <w:fldChar w:fldCharType="separate"/>
          </w:r>
          <w:r w:rsidR="00F97DB3" w:rsidRPr="00C10DB8">
            <w:rPr>
              <w:noProof/>
            </w:rPr>
            <w:t>16</w:t>
          </w:r>
          <w:r w:rsidR="00DB2C7B">
            <w:rPr>
              <w:noProof/>
            </w:rPr>
            <w:fldChar w:fldCharType="end"/>
          </w:r>
          <w:r w:rsidRPr="00C10DB8">
            <w:t>)</w:t>
          </w:r>
        </w:p>
      </w:tc>
    </w:tr>
    <w:tr w:rsidR="001936FA" w14:paraId="0378401D" w14:textId="77777777" w:rsidTr="00DD3D7E">
      <w:trPr>
        <w:trHeight w:val="219"/>
      </w:trPr>
      <w:tc>
        <w:tcPr>
          <w:tcW w:w="10709"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4758CD1B" w14:textId="77777777" w:rsidR="001936FA" w:rsidRPr="004E044C" w:rsidRDefault="001936FA" w:rsidP="001936FA">
          <w:pPr>
            <w:pStyle w:val="Header"/>
            <w:rPr>
              <w:sz w:val="16"/>
              <w:szCs w:val="16"/>
            </w:rPr>
          </w:pPr>
          <w:r w:rsidRPr="004E044C">
            <w:rPr>
              <w:sz w:val="16"/>
              <w:szCs w:val="16"/>
            </w:rPr>
            <w:t>Document title</w:t>
          </w:r>
        </w:p>
      </w:tc>
      <w:tc>
        <w:tcPr>
          <w:tcW w:w="288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34C16D1C" w14:textId="77777777" w:rsidR="001936FA" w:rsidRPr="00E34232" w:rsidRDefault="001936FA" w:rsidP="001936FA">
          <w:pPr>
            <w:pStyle w:val="Header"/>
            <w:rPr>
              <w:sz w:val="16"/>
              <w:szCs w:val="16"/>
            </w:rPr>
          </w:pPr>
          <w:r>
            <w:rPr>
              <w:sz w:val="16"/>
              <w:szCs w:val="16"/>
            </w:rPr>
            <w:t>Document ID</w:t>
          </w:r>
        </w:p>
      </w:tc>
      <w:tc>
        <w:tcPr>
          <w:tcW w:w="1179"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7B839F03" w14:textId="77777777" w:rsidR="001936FA" w:rsidRPr="00E34232" w:rsidRDefault="001936FA" w:rsidP="001936FA">
          <w:pPr>
            <w:pStyle w:val="Header"/>
            <w:rPr>
              <w:sz w:val="16"/>
              <w:szCs w:val="16"/>
            </w:rPr>
          </w:pPr>
          <w:r>
            <w:rPr>
              <w:sz w:val="16"/>
              <w:szCs w:val="16"/>
            </w:rPr>
            <w:t>Version</w:t>
          </w:r>
        </w:p>
      </w:tc>
    </w:tr>
    <w:tr w:rsidR="001936FA" w:rsidRPr="00597A73" w14:paraId="3517A4AC" w14:textId="77777777" w:rsidTr="00DD3D7E">
      <w:trPr>
        <w:trHeight w:val="303"/>
      </w:trPr>
      <w:sdt>
        <w:sdtPr>
          <w:alias w:val="Title"/>
          <w:tag w:val=""/>
          <w:id w:val="241150326"/>
          <w:placeholder>
            <w:docPart w:val="B912D37CD6854EB68129D1C479C3F773"/>
          </w:placeholder>
          <w:dataBinding w:prefixMappings="xmlns:ns0='http://purl.org/dc/elements/1.1/' xmlns:ns1='http://schemas.openxmlformats.org/package/2006/metadata/core-properties' " w:xpath="/ns1:coreProperties[1]/ns0:title[1]" w:storeItemID="{6C3C8BC8-F283-45AE-878A-BAB7291924A1}"/>
          <w:text/>
        </w:sdtPr>
        <w:sdtEndPr/>
        <w:sdtContent>
          <w:tc>
            <w:tcPr>
              <w:tcW w:w="10709"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7403C21" w14:textId="7559C406" w:rsidR="001936FA" w:rsidRPr="00462A41" w:rsidRDefault="00D4114B" w:rsidP="001936FA">
              <w:pPr>
                <w:pStyle w:val="Header"/>
                <w:rPr>
                  <w:sz w:val="22"/>
                  <w:szCs w:val="22"/>
                </w:rPr>
              </w:pPr>
              <w:r>
                <w:t>General Safety and Performance Requirements</w:t>
              </w:r>
            </w:p>
          </w:tc>
        </w:sdtContent>
      </w:sdt>
      <w:tc>
        <w:tcPr>
          <w:tcW w:w="28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364F7C2E" w14:textId="77777777" w:rsidR="001936FA" w:rsidRPr="00C10DB8" w:rsidRDefault="001936FA" w:rsidP="001936FA">
          <w:pPr>
            <w:pStyle w:val="Header"/>
          </w:pPr>
        </w:p>
      </w:tc>
      <w:tc>
        <w:tcPr>
          <w:tcW w:w="117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25BC169" w14:textId="77777777" w:rsidR="001936FA" w:rsidRPr="00C10DB8" w:rsidRDefault="001936FA" w:rsidP="001936FA">
          <w:pPr>
            <w:pStyle w:val="Header"/>
          </w:pPr>
        </w:p>
      </w:tc>
    </w:tr>
  </w:tbl>
  <w:p w14:paraId="6CBEBA2C" w14:textId="77777777" w:rsidR="00B6195F" w:rsidRPr="00D4114B" w:rsidRDefault="00B6195F" w:rsidP="00DB1A05">
    <w:pPr>
      <w:ind w:left="-42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66E"/>
    <w:multiLevelType w:val="hybridMultilevel"/>
    <w:tmpl w:val="5C00C42E"/>
    <w:lvl w:ilvl="0" w:tplc="56AEE80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510A7B"/>
    <w:multiLevelType w:val="hybridMultilevel"/>
    <w:tmpl w:val="9A5662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6A6F0C"/>
    <w:multiLevelType w:val="hybridMultilevel"/>
    <w:tmpl w:val="D0CA8528"/>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6E5F60"/>
    <w:multiLevelType w:val="hybridMultilevel"/>
    <w:tmpl w:val="FE467EF6"/>
    <w:lvl w:ilvl="0" w:tplc="FBCEA2DA">
      <w:start w:val="2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182F2E"/>
    <w:multiLevelType w:val="hybridMultilevel"/>
    <w:tmpl w:val="59185414"/>
    <w:lvl w:ilvl="0" w:tplc="FA067BB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7D768C"/>
    <w:multiLevelType w:val="hybridMultilevel"/>
    <w:tmpl w:val="7794C5EC"/>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0532A84"/>
    <w:multiLevelType w:val="hybridMultilevel"/>
    <w:tmpl w:val="DF14BB8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BD354EE"/>
    <w:multiLevelType w:val="hybridMultilevel"/>
    <w:tmpl w:val="6E949E14"/>
    <w:lvl w:ilvl="0" w:tplc="D13A5F4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284743E"/>
    <w:multiLevelType w:val="hybridMultilevel"/>
    <w:tmpl w:val="5AC25EC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7EE3A62"/>
    <w:multiLevelType w:val="multilevel"/>
    <w:tmpl w:val="9B0ED2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EC353F6"/>
    <w:multiLevelType w:val="hybridMultilevel"/>
    <w:tmpl w:val="E59297DA"/>
    <w:lvl w:ilvl="0" w:tplc="CED0BAC0">
      <w:start w:val="2"/>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33608AB"/>
    <w:multiLevelType w:val="multilevel"/>
    <w:tmpl w:val="E85A7B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4846006"/>
    <w:multiLevelType w:val="hybridMultilevel"/>
    <w:tmpl w:val="05CA93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6215F5B"/>
    <w:multiLevelType w:val="hybridMultilevel"/>
    <w:tmpl w:val="8FDA1E3E"/>
    <w:lvl w:ilvl="0" w:tplc="A460A3C0">
      <w:start w:val="2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FE65EA"/>
    <w:multiLevelType w:val="hybridMultilevel"/>
    <w:tmpl w:val="11FE90E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2015AF9"/>
    <w:multiLevelType w:val="hybridMultilevel"/>
    <w:tmpl w:val="A9C0CAA4"/>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26B5438"/>
    <w:multiLevelType w:val="hybridMultilevel"/>
    <w:tmpl w:val="EE76E85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44F49BD"/>
    <w:multiLevelType w:val="hybridMultilevel"/>
    <w:tmpl w:val="832E1906"/>
    <w:lvl w:ilvl="0" w:tplc="22AA530C">
      <w:start w:val="2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4A249FC"/>
    <w:multiLevelType w:val="hybridMultilevel"/>
    <w:tmpl w:val="F44EFBA8"/>
    <w:lvl w:ilvl="0" w:tplc="CED0BAC0">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6"/>
  </w:num>
  <w:num w:numId="4">
    <w:abstractNumId w:val="10"/>
  </w:num>
  <w:num w:numId="5">
    <w:abstractNumId w:val="14"/>
  </w:num>
  <w:num w:numId="6">
    <w:abstractNumId w:val="6"/>
  </w:num>
  <w:num w:numId="7">
    <w:abstractNumId w:val="8"/>
  </w:num>
  <w:num w:numId="8">
    <w:abstractNumId w:val="9"/>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18"/>
  </w:num>
  <w:num w:numId="14">
    <w:abstractNumId w:val="2"/>
  </w:num>
  <w:num w:numId="15">
    <w:abstractNumId w:val="12"/>
  </w:num>
  <w:num w:numId="16">
    <w:abstractNumId w:val="1"/>
  </w:num>
  <w:num w:numId="17">
    <w:abstractNumId w:val="0"/>
  </w:num>
  <w:num w:numId="18">
    <w:abstractNumId w:val="13"/>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31"/>
    <w:rsid w:val="000019F8"/>
    <w:rsid w:val="00007B75"/>
    <w:rsid w:val="00010B40"/>
    <w:rsid w:val="00013ED6"/>
    <w:rsid w:val="00013EEB"/>
    <w:rsid w:val="00023C7C"/>
    <w:rsid w:val="00052F2B"/>
    <w:rsid w:val="00056043"/>
    <w:rsid w:val="00062FB9"/>
    <w:rsid w:val="00063CEA"/>
    <w:rsid w:val="000649FD"/>
    <w:rsid w:val="00091071"/>
    <w:rsid w:val="0009524E"/>
    <w:rsid w:val="000C5C31"/>
    <w:rsid w:val="000C6DE1"/>
    <w:rsid w:val="000D7047"/>
    <w:rsid w:val="000E4BEF"/>
    <w:rsid w:val="000E62BF"/>
    <w:rsid w:val="00101FA6"/>
    <w:rsid w:val="00114867"/>
    <w:rsid w:val="00116672"/>
    <w:rsid w:val="001373E8"/>
    <w:rsid w:val="00143AAC"/>
    <w:rsid w:val="00150825"/>
    <w:rsid w:val="00151BF4"/>
    <w:rsid w:val="0015788C"/>
    <w:rsid w:val="0016052F"/>
    <w:rsid w:val="001643E6"/>
    <w:rsid w:val="00166A11"/>
    <w:rsid w:val="00174596"/>
    <w:rsid w:val="00175655"/>
    <w:rsid w:val="001936FA"/>
    <w:rsid w:val="0019754A"/>
    <w:rsid w:val="001A346A"/>
    <w:rsid w:val="001A56F5"/>
    <w:rsid w:val="001B3CC6"/>
    <w:rsid w:val="001D2E11"/>
    <w:rsid w:val="001D76AD"/>
    <w:rsid w:val="002004EE"/>
    <w:rsid w:val="002151C9"/>
    <w:rsid w:val="00221C9E"/>
    <w:rsid w:val="00225495"/>
    <w:rsid w:val="00232FF9"/>
    <w:rsid w:val="0023611F"/>
    <w:rsid w:val="0025250F"/>
    <w:rsid w:val="00254DBE"/>
    <w:rsid w:val="00266B20"/>
    <w:rsid w:val="00282C57"/>
    <w:rsid w:val="002D3A70"/>
    <w:rsid w:val="002E0E2C"/>
    <w:rsid w:val="002E403C"/>
    <w:rsid w:val="002E6351"/>
    <w:rsid w:val="00300ED7"/>
    <w:rsid w:val="0030437C"/>
    <w:rsid w:val="00306B2F"/>
    <w:rsid w:val="00313506"/>
    <w:rsid w:val="003227F8"/>
    <w:rsid w:val="003279EF"/>
    <w:rsid w:val="0033477F"/>
    <w:rsid w:val="0035036F"/>
    <w:rsid w:val="00361179"/>
    <w:rsid w:val="00374B2C"/>
    <w:rsid w:val="00394FCC"/>
    <w:rsid w:val="003B29AB"/>
    <w:rsid w:val="003C4C8E"/>
    <w:rsid w:val="003C7DC0"/>
    <w:rsid w:val="003E200D"/>
    <w:rsid w:val="00414663"/>
    <w:rsid w:val="004167A1"/>
    <w:rsid w:val="00455399"/>
    <w:rsid w:val="0046250C"/>
    <w:rsid w:val="00462A41"/>
    <w:rsid w:val="004727C5"/>
    <w:rsid w:val="00475F76"/>
    <w:rsid w:val="004867B4"/>
    <w:rsid w:val="00487D32"/>
    <w:rsid w:val="00493CCF"/>
    <w:rsid w:val="004D5320"/>
    <w:rsid w:val="004E78E0"/>
    <w:rsid w:val="004F192E"/>
    <w:rsid w:val="00500EB6"/>
    <w:rsid w:val="00513EC0"/>
    <w:rsid w:val="005151FB"/>
    <w:rsid w:val="005213D5"/>
    <w:rsid w:val="005232DB"/>
    <w:rsid w:val="00537917"/>
    <w:rsid w:val="00597A73"/>
    <w:rsid w:val="005B2232"/>
    <w:rsid w:val="005F0234"/>
    <w:rsid w:val="00614847"/>
    <w:rsid w:val="00616575"/>
    <w:rsid w:val="00630AA3"/>
    <w:rsid w:val="00641668"/>
    <w:rsid w:val="00641FB6"/>
    <w:rsid w:val="006718C3"/>
    <w:rsid w:val="006772AE"/>
    <w:rsid w:val="00691D81"/>
    <w:rsid w:val="0069248F"/>
    <w:rsid w:val="00697CEE"/>
    <w:rsid w:val="006C3079"/>
    <w:rsid w:val="006E2558"/>
    <w:rsid w:val="006F561B"/>
    <w:rsid w:val="00724C6A"/>
    <w:rsid w:val="0073262A"/>
    <w:rsid w:val="00732956"/>
    <w:rsid w:val="00735FEC"/>
    <w:rsid w:val="00737908"/>
    <w:rsid w:val="00737979"/>
    <w:rsid w:val="00745E83"/>
    <w:rsid w:val="00754391"/>
    <w:rsid w:val="00756F2B"/>
    <w:rsid w:val="00760957"/>
    <w:rsid w:val="00767A25"/>
    <w:rsid w:val="00796D1A"/>
    <w:rsid w:val="007A3109"/>
    <w:rsid w:val="007A577D"/>
    <w:rsid w:val="007A62B7"/>
    <w:rsid w:val="007B25E2"/>
    <w:rsid w:val="007B3F66"/>
    <w:rsid w:val="007F3FB7"/>
    <w:rsid w:val="008035D3"/>
    <w:rsid w:val="008062DB"/>
    <w:rsid w:val="00826EC4"/>
    <w:rsid w:val="00827D25"/>
    <w:rsid w:val="00832EEE"/>
    <w:rsid w:val="0084205B"/>
    <w:rsid w:val="00843F03"/>
    <w:rsid w:val="008503BE"/>
    <w:rsid w:val="00851E5A"/>
    <w:rsid w:val="00862C03"/>
    <w:rsid w:val="00877D92"/>
    <w:rsid w:val="0088351A"/>
    <w:rsid w:val="00883E2B"/>
    <w:rsid w:val="008A4728"/>
    <w:rsid w:val="008B056C"/>
    <w:rsid w:val="008B1FE4"/>
    <w:rsid w:val="008C250A"/>
    <w:rsid w:val="008D0FBB"/>
    <w:rsid w:val="008E02E5"/>
    <w:rsid w:val="008E0497"/>
    <w:rsid w:val="008F001A"/>
    <w:rsid w:val="008F5689"/>
    <w:rsid w:val="00925BAF"/>
    <w:rsid w:val="009330F5"/>
    <w:rsid w:val="00950987"/>
    <w:rsid w:val="00956373"/>
    <w:rsid w:val="00961C85"/>
    <w:rsid w:val="00966CF2"/>
    <w:rsid w:val="009672C7"/>
    <w:rsid w:val="0097710B"/>
    <w:rsid w:val="009873D4"/>
    <w:rsid w:val="00990E21"/>
    <w:rsid w:val="00991B7C"/>
    <w:rsid w:val="009A4602"/>
    <w:rsid w:val="009B1AC8"/>
    <w:rsid w:val="009B540C"/>
    <w:rsid w:val="009D4930"/>
    <w:rsid w:val="009F0423"/>
    <w:rsid w:val="009F1F02"/>
    <w:rsid w:val="009F2B6D"/>
    <w:rsid w:val="009F662F"/>
    <w:rsid w:val="009F68A7"/>
    <w:rsid w:val="00A07C93"/>
    <w:rsid w:val="00A1309F"/>
    <w:rsid w:val="00A20DD4"/>
    <w:rsid w:val="00A24E53"/>
    <w:rsid w:val="00A2644F"/>
    <w:rsid w:val="00A41851"/>
    <w:rsid w:val="00A4571F"/>
    <w:rsid w:val="00A5076F"/>
    <w:rsid w:val="00A51AAB"/>
    <w:rsid w:val="00A54099"/>
    <w:rsid w:val="00A60E52"/>
    <w:rsid w:val="00A72481"/>
    <w:rsid w:val="00A773F3"/>
    <w:rsid w:val="00A8728A"/>
    <w:rsid w:val="00A87CF8"/>
    <w:rsid w:val="00A93154"/>
    <w:rsid w:val="00A95D2A"/>
    <w:rsid w:val="00AA0F2A"/>
    <w:rsid w:val="00AB4F10"/>
    <w:rsid w:val="00AC648F"/>
    <w:rsid w:val="00AC7A41"/>
    <w:rsid w:val="00B01E4A"/>
    <w:rsid w:val="00B0384E"/>
    <w:rsid w:val="00B1130F"/>
    <w:rsid w:val="00B376EE"/>
    <w:rsid w:val="00B5585C"/>
    <w:rsid w:val="00B6195F"/>
    <w:rsid w:val="00B63EAC"/>
    <w:rsid w:val="00B65E72"/>
    <w:rsid w:val="00B8791C"/>
    <w:rsid w:val="00B91E15"/>
    <w:rsid w:val="00B97B5F"/>
    <w:rsid w:val="00BA4330"/>
    <w:rsid w:val="00BB3929"/>
    <w:rsid w:val="00BC1D7A"/>
    <w:rsid w:val="00BC5A15"/>
    <w:rsid w:val="00BD1A82"/>
    <w:rsid w:val="00BD68CA"/>
    <w:rsid w:val="00BE0986"/>
    <w:rsid w:val="00C10DB8"/>
    <w:rsid w:val="00C12269"/>
    <w:rsid w:val="00C177AD"/>
    <w:rsid w:val="00C20286"/>
    <w:rsid w:val="00C263F6"/>
    <w:rsid w:val="00C353CA"/>
    <w:rsid w:val="00C43324"/>
    <w:rsid w:val="00C464CB"/>
    <w:rsid w:val="00C524E9"/>
    <w:rsid w:val="00C60D44"/>
    <w:rsid w:val="00C63304"/>
    <w:rsid w:val="00C768ED"/>
    <w:rsid w:val="00C830DC"/>
    <w:rsid w:val="00C87B5A"/>
    <w:rsid w:val="00C9112F"/>
    <w:rsid w:val="00C92E15"/>
    <w:rsid w:val="00CC113C"/>
    <w:rsid w:val="00CC23DC"/>
    <w:rsid w:val="00CC4050"/>
    <w:rsid w:val="00CC76BE"/>
    <w:rsid w:val="00CD5F53"/>
    <w:rsid w:val="00CE08ED"/>
    <w:rsid w:val="00CE1626"/>
    <w:rsid w:val="00CE5DBC"/>
    <w:rsid w:val="00CF64F3"/>
    <w:rsid w:val="00D0486D"/>
    <w:rsid w:val="00D103BE"/>
    <w:rsid w:val="00D259E3"/>
    <w:rsid w:val="00D4114B"/>
    <w:rsid w:val="00D521D3"/>
    <w:rsid w:val="00D679B7"/>
    <w:rsid w:val="00D70D41"/>
    <w:rsid w:val="00D80BA6"/>
    <w:rsid w:val="00D96862"/>
    <w:rsid w:val="00DA7D00"/>
    <w:rsid w:val="00DB1A05"/>
    <w:rsid w:val="00DB2C7B"/>
    <w:rsid w:val="00DB34DF"/>
    <w:rsid w:val="00DC64D4"/>
    <w:rsid w:val="00DD2CDC"/>
    <w:rsid w:val="00DD3E10"/>
    <w:rsid w:val="00DE2324"/>
    <w:rsid w:val="00DE6057"/>
    <w:rsid w:val="00E21851"/>
    <w:rsid w:val="00E35178"/>
    <w:rsid w:val="00E370C3"/>
    <w:rsid w:val="00E62164"/>
    <w:rsid w:val="00E66549"/>
    <w:rsid w:val="00E714C5"/>
    <w:rsid w:val="00E7227F"/>
    <w:rsid w:val="00E85FED"/>
    <w:rsid w:val="00E96584"/>
    <w:rsid w:val="00E9739A"/>
    <w:rsid w:val="00EB4CB9"/>
    <w:rsid w:val="00EE5563"/>
    <w:rsid w:val="00EF12A2"/>
    <w:rsid w:val="00EF54E9"/>
    <w:rsid w:val="00F01D83"/>
    <w:rsid w:val="00F077A8"/>
    <w:rsid w:val="00F245C3"/>
    <w:rsid w:val="00F25B91"/>
    <w:rsid w:val="00F66494"/>
    <w:rsid w:val="00F67F23"/>
    <w:rsid w:val="00F77E00"/>
    <w:rsid w:val="00F82A99"/>
    <w:rsid w:val="00F97DB3"/>
    <w:rsid w:val="00FA3B3F"/>
    <w:rsid w:val="00FB1E81"/>
    <w:rsid w:val="00FB683F"/>
    <w:rsid w:val="00FC3E2B"/>
    <w:rsid w:val="00FD4184"/>
    <w:rsid w:val="00FD575C"/>
    <w:rsid w:val="00FD7EFC"/>
    <w:rsid w:val="00FE7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F6320"/>
  <w15:chartTrackingRefBased/>
  <w15:docId w15:val="{9A187BCF-E103-407B-9BB9-5DAD92B6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558"/>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9F0423"/>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autoRedefine/>
    <w:qFormat/>
    <w:rsid w:val="009F0423"/>
    <w:pPr>
      <w:keepNext/>
      <w:numPr>
        <w:ilvl w:val="1"/>
        <w:numId w:val="8"/>
      </w:numPr>
      <w:spacing w:before="240" w:after="120" w:line="240" w:lineRule="auto"/>
      <w:ind w:left="578" w:hanging="578"/>
      <w:outlineLvl w:val="1"/>
    </w:pPr>
    <w:rPr>
      <w:rFonts w:asciiTheme="majorHAnsi" w:eastAsia="Times New Roman" w:hAnsiTheme="majorHAnsi"/>
      <w:sz w:val="28"/>
      <w:lang w:val="en-GB"/>
    </w:rPr>
  </w:style>
  <w:style w:type="paragraph" w:styleId="Heading3">
    <w:name w:val="heading 3"/>
    <w:basedOn w:val="Normal"/>
    <w:next w:val="Normal"/>
    <w:link w:val="Heading3Char"/>
    <w:uiPriority w:val="9"/>
    <w:unhideWhenUsed/>
    <w:qFormat/>
    <w:rsid w:val="009330F5"/>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330F5"/>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330F5"/>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330F5"/>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330F5"/>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330F5"/>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30F5"/>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0423"/>
    <w:rPr>
      <w:rFonts w:asciiTheme="majorHAnsi" w:eastAsia="Times New Roman" w:hAnsiTheme="majorHAnsi" w:cs="Times New Roman"/>
      <w:sz w:val="28"/>
      <w:lang w:val="en-GB"/>
    </w:rPr>
  </w:style>
  <w:style w:type="character" w:customStyle="1" w:styleId="Heading1Char">
    <w:name w:val="Heading 1 Char"/>
    <w:basedOn w:val="DefaultParagraphFont"/>
    <w:link w:val="Heading1"/>
    <w:uiPriority w:val="9"/>
    <w:rsid w:val="009F0423"/>
    <w:rPr>
      <w:rFonts w:asciiTheme="majorHAnsi" w:eastAsiaTheme="majorEastAsia" w:hAnsiTheme="majorHAnsi" w:cstheme="majorBidi"/>
      <w:color w:val="2E74B5" w:themeColor="accent1" w:themeShade="BF"/>
      <w:sz w:val="32"/>
      <w:szCs w:val="32"/>
      <w:lang w:val="en-GB"/>
    </w:rPr>
  </w:style>
  <w:style w:type="paragraph" w:styleId="Header">
    <w:name w:val="header"/>
    <w:basedOn w:val="Normal"/>
    <w:link w:val="HeaderChar"/>
    <w:uiPriority w:val="99"/>
    <w:unhideWhenUsed/>
    <w:rsid w:val="00E714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14C5"/>
  </w:style>
  <w:style w:type="paragraph" w:styleId="Footer">
    <w:name w:val="footer"/>
    <w:basedOn w:val="Normal"/>
    <w:link w:val="FooterChar"/>
    <w:uiPriority w:val="99"/>
    <w:unhideWhenUsed/>
    <w:rsid w:val="00E714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14C5"/>
  </w:style>
  <w:style w:type="paragraph" w:styleId="IntenseQuote">
    <w:name w:val="Intense Quote"/>
    <w:basedOn w:val="Normal"/>
    <w:next w:val="Normal"/>
    <w:link w:val="IntenseQuoteChar"/>
    <w:uiPriority w:val="30"/>
    <w:qFormat/>
    <w:rsid w:val="00E714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714C5"/>
    <w:rPr>
      <w:rFonts w:ascii="Calibri" w:eastAsia="Calibri" w:hAnsi="Calibri" w:cs="Times New Roman"/>
      <w:i/>
      <w:iCs/>
      <w:color w:val="5B9BD5" w:themeColor="accent1"/>
    </w:rPr>
  </w:style>
  <w:style w:type="table" w:styleId="TableGrid">
    <w:name w:val="Table Grid"/>
    <w:basedOn w:val="TableNormal"/>
    <w:uiPriority w:val="59"/>
    <w:rsid w:val="00E714C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9330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330F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330F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330F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330F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330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330F5"/>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023C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C7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23C7C"/>
    <w:rPr>
      <w:vertAlign w:val="superscript"/>
    </w:rPr>
  </w:style>
  <w:style w:type="paragraph" w:styleId="ListParagraph">
    <w:name w:val="List Paragraph"/>
    <w:basedOn w:val="Normal"/>
    <w:uiPriority w:val="34"/>
    <w:qFormat/>
    <w:rsid w:val="00475F76"/>
    <w:pPr>
      <w:ind w:left="720"/>
      <w:contextualSpacing/>
    </w:pPr>
  </w:style>
  <w:style w:type="paragraph" w:styleId="TOCHeading">
    <w:name w:val="TOC Heading"/>
    <w:basedOn w:val="Heading1"/>
    <w:next w:val="Normal"/>
    <w:uiPriority w:val="39"/>
    <w:unhideWhenUsed/>
    <w:qFormat/>
    <w:rsid w:val="005232DB"/>
    <w:pPr>
      <w:numPr>
        <w:numId w:val="0"/>
      </w:numPr>
      <w:spacing w:line="259" w:lineRule="auto"/>
      <w:outlineLvl w:val="9"/>
    </w:pPr>
    <w:rPr>
      <w:lang w:val="en-US"/>
    </w:rPr>
  </w:style>
  <w:style w:type="paragraph" w:styleId="TOC1">
    <w:name w:val="toc 1"/>
    <w:basedOn w:val="Normal"/>
    <w:next w:val="Normal"/>
    <w:autoRedefine/>
    <w:uiPriority w:val="39"/>
    <w:unhideWhenUsed/>
    <w:rsid w:val="005232DB"/>
    <w:pPr>
      <w:spacing w:after="100"/>
    </w:pPr>
  </w:style>
  <w:style w:type="paragraph" w:styleId="TOC2">
    <w:name w:val="toc 2"/>
    <w:basedOn w:val="Normal"/>
    <w:next w:val="Normal"/>
    <w:autoRedefine/>
    <w:uiPriority w:val="39"/>
    <w:unhideWhenUsed/>
    <w:rsid w:val="005232DB"/>
    <w:pPr>
      <w:spacing w:after="100"/>
      <w:ind w:left="220"/>
    </w:pPr>
  </w:style>
  <w:style w:type="paragraph" w:styleId="TOC3">
    <w:name w:val="toc 3"/>
    <w:basedOn w:val="Normal"/>
    <w:next w:val="Normal"/>
    <w:autoRedefine/>
    <w:uiPriority w:val="39"/>
    <w:unhideWhenUsed/>
    <w:rsid w:val="005232DB"/>
    <w:pPr>
      <w:spacing w:after="100"/>
      <w:ind w:left="440"/>
    </w:pPr>
  </w:style>
  <w:style w:type="character" w:styleId="Hyperlink">
    <w:name w:val="Hyperlink"/>
    <w:basedOn w:val="DefaultParagraphFont"/>
    <w:uiPriority w:val="99"/>
    <w:unhideWhenUsed/>
    <w:rsid w:val="005232DB"/>
    <w:rPr>
      <w:color w:val="0563C1" w:themeColor="hyperlink"/>
      <w:u w:val="single"/>
    </w:rPr>
  </w:style>
  <w:style w:type="character" w:styleId="CommentReference">
    <w:name w:val="annotation reference"/>
    <w:basedOn w:val="DefaultParagraphFont"/>
    <w:uiPriority w:val="99"/>
    <w:semiHidden/>
    <w:unhideWhenUsed/>
    <w:rsid w:val="007A62B7"/>
    <w:rPr>
      <w:sz w:val="16"/>
      <w:szCs w:val="16"/>
    </w:rPr>
  </w:style>
  <w:style w:type="paragraph" w:styleId="CommentText">
    <w:name w:val="annotation text"/>
    <w:basedOn w:val="Normal"/>
    <w:link w:val="CommentTextChar"/>
    <w:uiPriority w:val="99"/>
    <w:semiHidden/>
    <w:unhideWhenUsed/>
    <w:rsid w:val="007A62B7"/>
    <w:pPr>
      <w:spacing w:line="240" w:lineRule="auto"/>
    </w:pPr>
    <w:rPr>
      <w:sz w:val="20"/>
      <w:szCs w:val="20"/>
    </w:rPr>
  </w:style>
  <w:style w:type="character" w:customStyle="1" w:styleId="CommentTextChar">
    <w:name w:val="Comment Text Char"/>
    <w:basedOn w:val="DefaultParagraphFont"/>
    <w:link w:val="CommentText"/>
    <w:uiPriority w:val="99"/>
    <w:semiHidden/>
    <w:rsid w:val="007A62B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62B7"/>
    <w:rPr>
      <w:b/>
      <w:bCs/>
    </w:rPr>
  </w:style>
  <w:style w:type="character" w:customStyle="1" w:styleId="CommentSubjectChar">
    <w:name w:val="Comment Subject Char"/>
    <w:basedOn w:val="CommentTextChar"/>
    <w:link w:val="CommentSubject"/>
    <w:uiPriority w:val="99"/>
    <w:semiHidden/>
    <w:rsid w:val="007A62B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A6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2B7"/>
    <w:rPr>
      <w:rFonts w:ascii="Segoe UI" w:eastAsia="Calibri" w:hAnsi="Segoe UI" w:cs="Segoe UI"/>
      <w:sz w:val="18"/>
      <w:szCs w:val="18"/>
    </w:rPr>
  </w:style>
  <w:style w:type="character" w:styleId="FollowedHyperlink">
    <w:name w:val="FollowedHyperlink"/>
    <w:basedOn w:val="DefaultParagraphFont"/>
    <w:uiPriority w:val="99"/>
    <w:semiHidden/>
    <w:unhideWhenUsed/>
    <w:rsid w:val="00232FF9"/>
    <w:rPr>
      <w:color w:val="954F72" w:themeColor="followedHyperlink"/>
      <w:u w:val="single"/>
    </w:rPr>
  </w:style>
  <w:style w:type="character" w:styleId="PlaceholderText">
    <w:name w:val="Placeholder Text"/>
    <w:basedOn w:val="DefaultParagraphFont"/>
    <w:uiPriority w:val="99"/>
    <w:semiHidden/>
    <w:rsid w:val="00414663"/>
    <w:rPr>
      <w:color w:val="808080"/>
    </w:rPr>
  </w:style>
  <w:style w:type="paragraph" w:styleId="Title">
    <w:name w:val="Title"/>
    <w:basedOn w:val="Normal"/>
    <w:next w:val="Normal"/>
    <w:link w:val="TitleChar"/>
    <w:uiPriority w:val="10"/>
    <w:qFormat/>
    <w:rsid w:val="004146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66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CFFBCEE6ED4374BDE7564902C54AA6"/>
        <w:category>
          <w:name w:val="General"/>
          <w:gallery w:val="placeholder"/>
        </w:category>
        <w:types>
          <w:type w:val="bbPlcHdr"/>
        </w:types>
        <w:behaviors>
          <w:behavior w:val="content"/>
        </w:behaviors>
        <w:guid w:val="{7EC73176-AB79-4F1C-BD8C-991B1C790260}"/>
      </w:docPartPr>
      <w:docPartBody>
        <w:p w:rsidR="00581348" w:rsidRDefault="00581348">
          <w:r w:rsidRPr="00663E51">
            <w:rPr>
              <w:rStyle w:val="PlaceholderText"/>
            </w:rPr>
            <w:t>[Title]</w:t>
          </w:r>
        </w:p>
      </w:docPartBody>
    </w:docPart>
    <w:docPart>
      <w:docPartPr>
        <w:name w:val="B236C905858C4FC693E6784425CA6E17"/>
        <w:category>
          <w:name w:val="General"/>
          <w:gallery w:val="placeholder"/>
        </w:category>
        <w:types>
          <w:type w:val="bbPlcHdr"/>
        </w:types>
        <w:behaviors>
          <w:behavior w:val="content"/>
        </w:behaviors>
        <w:guid w:val="{1FFB6767-F487-4E3F-A13B-70CD1B501DF6}"/>
      </w:docPartPr>
      <w:docPartBody>
        <w:p w:rsidR="00C04D80" w:rsidRDefault="00C04D80" w:rsidP="00C04D80">
          <w:pPr>
            <w:pStyle w:val="B236C905858C4FC693E6784425CA6E17"/>
          </w:pPr>
          <w:r w:rsidRPr="00663E51">
            <w:rPr>
              <w:rStyle w:val="PlaceholderText"/>
            </w:rPr>
            <w:t>[Title]</w:t>
          </w:r>
        </w:p>
      </w:docPartBody>
    </w:docPart>
    <w:docPart>
      <w:docPartPr>
        <w:name w:val="B912D37CD6854EB68129D1C479C3F773"/>
        <w:category>
          <w:name w:val="General"/>
          <w:gallery w:val="placeholder"/>
        </w:category>
        <w:types>
          <w:type w:val="bbPlcHdr"/>
        </w:types>
        <w:behaviors>
          <w:behavior w:val="content"/>
        </w:behaviors>
        <w:guid w:val="{B2218E2E-C612-45A2-8D2D-EF6EFB9AD447}"/>
      </w:docPartPr>
      <w:docPartBody>
        <w:p w:rsidR="005668A4" w:rsidRDefault="00C04D80" w:rsidP="00C04D80">
          <w:pPr>
            <w:pStyle w:val="B912D37CD6854EB68129D1C479C3F773"/>
          </w:pPr>
          <w:r w:rsidRPr="00663E5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48"/>
    <w:rsid w:val="00074A83"/>
    <w:rsid w:val="001503D6"/>
    <w:rsid w:val="002756F4"/>
    <w:rsid w:val="003F6956"/>
    <w:rsid w:val="005668A4"/>
    <w:rsid w:val="00581348"/>
    <w:rsid w:val="007400A9"/>
    <w:rsid w:val="00C04D80"/>
    <w:rsid w:val="00EE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D80"/>
    <w:rPr>
      <w:color w:val="808080"/>
    </w:rPr>
  </w:style>
  <w:style w:type="paragraph" w:customStyle="1" w:styleId="B236C905858C4FC693E6784425CA6E17">
    <w:name w:val="B236C905858C4FC693E6784425CA6E17"/>
    <w:rsid w:val="00C04D80"/>
    <w:rPr>
      <w:lang w:val="sv-SE" w:eastAsia="sv-SE"/>
    </w:rPr>
  </w:style>
  <w:style w:type="paragraph" w:customStyle="1" w:styleId="FCBE37DB2CDD4AAD8F69BF2BC4F6FB6F">
    <w:name w:val="FCBE37DB2CDD4AAD8F69BF2BC4F6FB6F"/>
    <w:rsid w:val="00C04D80"/>
    <w:rPr>
      <w:lang w:val="sv-SE" w:eastAsia="sv-SE"/>
    </w:rPr>
  </w:style>
  <w:style w:type="paragraph" w:customStyle="1" w:styleId="B912D37CD6854EB68129D1C479C3F773">
    <w:name w:val="B912D37CD6854EB68129D1C479C3F773"/>
    <w:rsid w:val="00C04D80"/>
    <w:rPr>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D556774D4DB4B8FA4295B52B3E0AA" ma:contentTypeVersion="10" ma:contentTypeDescription="Create a new document." ma:contentTypeScope="" ma:versionID="bdd11db7cad21272d4f97300f7fa00e8">
  <xsd:schema xmlns:xsd="http://www.w3.org/2001/XMLSchema" xmlns:xs="http://www.w3.org/2001/XMLSchema" xmlns:p="http://schemas.microsoft.com/office/2006/metadata/properties" xmlns:ns2="ba01533d-e4c8-4dcd-90f0-5b75a4893cb5" xmlns:ns3="2d571fb8-24aa-4c45-a0e5-aed2c4a7f467" targetNamespace="http://schemas.microsoft.com/office/2006/metadata/properties" ma:root="true" ma:fieldsID="8f7d9b8734ec2479b6d3819915809020" ns2:_="" ns3:_="">
    <xsd:import namespace="ba01533d-e4c8-4dcd-90f0-5b75a4893cb5"/>
    <xsd:import namespace="2d571fb8-24aa-4c45-a0e5-aed2c4a7f46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1533d-e4c8-4dcd-90f0-5b75a4893c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571fb8-24aa-4c45-a0e5-aed2c4a7f467"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ubrik"/>
        <xsd:element ref="dc:subject" minOccurs="0" maxOccurs="1"/>
        <xsd:element ref="dc:description" minOccurs="0" maxOccurs="1" ma:index="14" ma:displayName="Notering"/>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a01533d-e4c8-4dcd-90f0-5b75a4893cb5">QADVIS-1-3913</_dlc_DocId>
    <_dlc_DocIdUrl xmlns="ba01533d-e4c8-4dcd-90f0-5b75a4893cb5">
      <Url>https://qadvis.sharepoint.com/_layouts/15/DocIdRedir.aspx?ID=QADVIS-1-3913</Url>
      <Description>QADVIS-1-3913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3D787C-A9A4-4BB6-BF0F-70B01868AC51}"/>
</file>

<file path=customXml/itemProps2.xml><?xml version="1.0" encoding="utf-8"?>
<ds:datastoreItem xmlns:ds="http://schemas.openxmlformats.org/officeDocument/2006/customXml" ds:itemID="{E7EE1CD6-E88D-4A68-B2DD-5A0DCBCFAD73}">
  <ds:schemaRefs>
    <ds:schemaRef ds:uri="http://schemas.microsoft.com/office/2006/metadata/properties"/>
    <ds:schemaRef ds:uri="http://schemas.microsoft.com/office/infopath/2007/PartnerControls"/>
    <ds:schemaRef ds:uri="ba01533d-e4c8-4dcd-90f0-5b75a4893cb5"/>
  </ds:schemaRefs>
</ds:datastoreItem>
</file>

<file path=customXml/itemProps3.xml><?xml version="1.0" encoding="utf-8"?>
<ds:datastoreItem xmlns:ds="http://schemas.openxmlformats.org/officeDocument/2006/customXml" ds:itemID="{F9AD4738-9D98-4676-9E21-2AAAFB9C8B11}">
  <ds:schemaRefs>
    <ds:schemaRef ds:uri="http://schemas.microsoft.com/sharepoint/v3/contenttype/forms"/>
  </ds:schemaRefs>
</ds:datastoreItem>
</file>

<file path=customXml/itemProps4.xml><?xml version="1.0" encoding="utf-8"?>
<ds:datastoreItem xmlns:ds="http://schemas.openxmlformats.org/officeDocument/2006/customXml" ds:itemID="{185B99C2-98FA-4954-B80B-D649BF1907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30</Pages>
  <Words>8214</Words>
  <Characters>44192</Characters>
  <Application>Microsoft Office Word</Application>
  <DocSecurity>0</DocSecurity>
  <Lines>2455</Lines>
  <Paragraphs>1541</Paragraphs>
  <ScaleCrop>false</ScaleCrop>
  <HeadingPairs>
    <vt:vector size="2" baseType="variant">
      <vt:variant>
        <vt:lpstr>Title</vt:lpstr>
      </vt:variant>
      <vt:variant>
        <vt:i4>1</vt:i4>
      </vt:variant>
    </vt:vector>
  </HeadingPairs>
  <TitlesOfParts>
    <vt:vector size="1" baseType="lpstr">
      <vt:lpstr>General Safety and Performance Requirements</vt:lpstr>
    </vt:vector>
  </TitlesOfParts>
  <Company/>
  <LinksUpToDate>false</LinksUpToDate>
  <CharactersWithSpaces>50865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Safety and Performance Requirements</dc:title>
  <dc:subject/>
  <dc:creator>Maria Eklycke</dc:creator>
  <cp:keywords/>
  <dc:description/>
  <cp:lastModifiedBy>Robert Ginsberg</cp:lastModifiedBy>
  <cp:revision>196</cp:revision>
  <cp:lastPrinted>2017-02-14T08:41:00Z</cp:lastPrinted>
  <dcterms:created xsi:type="dcterms:W3CDTF">2016-10-11T11:40:00Z</dcterms:created>
  <dcterms:modified xsi:type="dcterms:W3CDTF">2019-11-28T08:09:00Z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0x01010050AD556774D4DB4B8FA4295B52B3E0AA</vt:lpwstr>
  </property>
  <property fmtid="{D5CDD505-2E9C-101B-9397-08002B2CF9AE}" pid="3" name="_dlc_DocIdItemGuid">
    <vt:lpwstr>08e58a14-1b3e-4c2c-bd1a-e3fcd2fac92f</vt:lpwstr>
  </property>
</Properties>
</file>